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8432D" w14:textId="5ED28BCB" w:rsidR="00D0221A" w:rsidRDefault="00E1618D">
      <w:pPr>
        <w:pStyle w:val="Heading1"/>
        <w:spacing w:before="39"/>
        <w:ind w:left="3299" w:right="3280" w:firstLine="631"/>
      </w:pPr>
      <w:r>
        <w:t>RFP</w:t>
      </w:r>
      <w:r w:rsidR="00ED242D">
        <w:t xml:space="preserve"> 20-966</w:t>
      </w:r>
      <w:r>
        <w:rPr>
          <w:color w:val="FF0000"/>
        </w:rPr>
        <w:t xml:space="preserve"> </w:t>
      </w:r>
      <w:r>
        <w:t>TECHNICAL PROPOSAL</w:t>
      </w:r>
    </w:p>
    <w:p w14:paraId="6368432E" w14:textId="77777777" w:rsidR="00D0221A" w:rsidRDefault="00E1618D">
      <w:pPr>
        <w:spacing w:line="293" w:lineRule="exact"/>
        <w:ind w:left="3632"/>
        <w:rPr>
          <w:b/>
          <w:sz w:val="24"/>
        </w:rPr>
      </w:pPr>
      <w:r>
        <w:rPr>
          <w:b/>
          <w:sz w:val="24"/>
        </w:rPr>
        <w:t>ATTACHMENT F</w:t>
      </w:r>
    </w:p>
    <w:p w14:paraId="6368432F" w14:textId="77777777" w:rsidR="00D0221A" w:rsidRDefault="00D0221A">
      <w:pPr>
        <w:pStyle w:val="BodyText"/>
        <w:rPr>
          <w:b/>
        </w:rPr>
      </w:pPr>
    </w:p>
    <w:p w14:paraId="63684330" w14:textId="53E7A07C" w:rsidR="00D0221A" w:rsidRDefault="00E1618D">
      <w:pPr>
        <w:pStyle w:val="BodyText"/>
        <w:ind w:left="100"/>
      </w:pPr>
      <w:r>
        <w:t xml:space="preserve">Please supply </w:t>
      </w:r>
      <w:r>
        <w:rPr>
          <w:b/>
          <w:i/>
        </w:rPr>
        <w:t xml:space="preserve">all </w:t>
      </w:r>
      <w:r w:rsidR="003B3A84">
        <w:t>req</w:t>
      </w:r>
      <w:r>
        <w:t xml:space="preserve">uested information </w:t>
      </w:r>
      <w:r>
        <w:rPr>
          <w:b/>
          <w:i/>
        </w:rPr>
        <w:t xml:space="preserve">in the </w:t>
      </w:r>
      <w:r w:rsidR="00114707">
        <w:rPr>
          <w:b/>
          <w:i/>
        </w:rPr>
        <w:t>red</w:t>
      </w:r>
      <w:r>
        <w:rPr>
          <w:b/>
          <w:i/>
        </w:rPr>
        <w:t xml:space="preserve">-shaded areas </w:t>
      </w:r>
      <w:r>
        <w:t>and indicate any attachments that have been included. Document all attachments and which section and question they pertain to.</w:t>
      </w:r>
    </w:p>
    <w:p w14:paraId="63684331" w14:textId="77777777" w:rsidR="00D0221A" w:rsidRDefault="00D0221A">
      <w:pPr>
        <w:pStyle w:val="BodyText"/>
        <w:spacing w:before="1"/>
      </w:pPr>
    </w:p>
    <w:p w14:paraId="63684332" w14:textId="77777777" w:rsidR="00D0221A" w:rsidRDefault="00E1618D">
      <w:pPr>
        <w:pStyle w:val="Heading1"/>
        <w:numPr>
          <w:ilvl w:val="2"/>
          <w:numId w:val="1"/>
        </w:numPr>
        <w:tabs>
          <w:tab w:val="left" w:pos="1539"/>
          <w:tab w:val="left" w:pos="1540"/>
        </w:tabs>
        <w:spacing w:before="1"/>
      </w:pPr>
      <w:r>
        <w:t>General</w:t>
      </w:r>
      <w:r>
        <w:rPr>
          <w:spacing w:val="1"/>
        </w:rPr>
        <w:t xml:space="preserve"> </w:t>
      </w:r>
      <w:r>
        <w:t>Information</w:t>
      </w:r>
    </w:p>
    <w:p w14:paraId="63684333" w14:textId="77777777" w:rsidR="00D0221A" w:rsidRDefault="00D0221A">
      <w:pPr>
        <w:pStyle w:val="BodyText"/>
        <w:spacing w:before="11"/>
        <w:rPr>
          <w:b/>
          <w:sz w:val="23"/>
        </w:rPr>
      </w:pPr>
    </w:p>
    <w:p w14:paraId="63684334" w14:textId="77777777" w:rsidR="00B038B5" w:rsidRPr="00DB213E" w:rsidRDefault="00B038B5" w:rsidP="00DB213E">
      <w:pPr>
        <w:ind w:left="720" w:right="720"/>
        <w:jc w:val="both"/>
        <w:rPr>
          <w:sz w:val="24"/>
        </w:rPr>
      </w:pPr>
      <w:r w:rsidRPr="00DB213E">
        <w:rPr>
          <w:color w:val="000000"/>
          <w:sz w:val="24"/>
          <w:szCs w:val="24"/>
        </w:rPr>
        <w:t>Please provide a brief history of your agency’s experience with 21</w:t>
      </w:r>
      <w:r w:rsidRPr="00DB213E">
        <w:rPr>
          <w:color w:val="000000"/>
          <w:sz w:val="24"/>
          <w:szCs w:val="24"/>
          <w:vertAlign w:val="superscript"/>
        </w:rPr>
        <w:t>st</w:t>
      </w:r>
      <w:r w:rsidRPr="00DB213E">
        <w:rPr>
          <w:color w:val="000000"/>
          <w:sz w:val="24"/>
          <w:szCs w:val="24"/>
        </w:rPr>
        <w:t xml:space="preserve"> Century Community Learning Center (21</w:t>
      </w:r>
      <w:r w:rsidRPr="00DB213E">
        <w:rPr>
          <w:color w:val="000000"/>
          <w:sz w:val="24"/>
          <w:szCs w:val="24"/>
          <w:vertAlign w:val="superscript"/>
        </w:rPr>
        <w:t>st</w:t>
      </w:r>
      <w:r w:rsidRPr="00DB213E">
        <w:rPr>
          <w:color w:val="000000"/>
          <w:sz w:val="24"/>
          <w:szCs w:val="24"/>
        </w:rPr>
        <w:t xml:space="preserve"> CCLC) programming, including the number of years of experience in working with 21</w:t>
      </w:r>
      <w:r w:rsidRPr="00DB213E">
        <w:rPr>
          <w:color w:val="000000"/>
          <w:sz w:val="24"/>
          <w:szCs w:val="24"/>
          <w:vertAlign w:val="superscript"/>
        </w:rPr>
        <w:t>st</w:t>
      </w:r>
      <w:r w:rsidRPr="00DB213E">
        <w:rPr>
          <w:color w:val="000000"/>
          <w:sz w:val="24"/>
          <w:szCs w:val="24"/>
        </w:rPr>
        <w:t xml:space="preserve"> CCLC</w:t>
      </w:r>
      <w:r w:rsidR="001B5A63" w:rsidRPr="00DB213E">
        <w:rPr>
          <w:color w:val="000000"/>
          <w:sz w:val="24"/>
          <w:szCs w:val="24"/>
        </w:rPr>
        <w:t xml:space="preserve">-funded programs. </w:t>
      </w:r>
    </w:p>
    <w:p w14:paraId="63684335" w14:textId="4772129B" w:rsidR="00D0221A" w:rsidRDefault="00D0221A">
      <w:pPr>
        <w:pStyle w:val="BodyText"/>
        <w:rPr>
          <w:sz w:val="20"/>
        </w:rPr>
      </w:pPr>
    </w:p>
    <w:tbl>
      <w:tblPr>
        <w:tblStyle w:val="TableGrid"/>
        <w:tblW w:w="0" w:type="auto"/>
        <w:tblInd w:w="108" w:type="dxa"/>
        <w:tblLook w:val="04A0" w:firstRow="1" w:lastRow="0" w:firstColumn="1" w:lastColumn="0" w:noHBand="0" w:noVBand="1"/>
      </w:tblPr>
      <w:tblGrid>
        <w:gridCol w:w="8722"/>
      </w:tblGrid>
      <w:tr w:rsidR="005C6C9D" w14:paraId="07F0B7E9" w14:textId="77777777" w:rsidTr="00BA4F33">
        <w:tc>
          <w:tcPr>
            <w:tcW w:w="8928" w:type="dxa"/>
            <w:shd w:val="clear" w:color="auto" w:fill="FFFFCC"/>
          </w:tcPr>
          <w:p w14:paraId="7DB35996" w14:textId="2274CD0E" w:rsidR="00663139" w:rsidRPr="00E5588B" w:rsidRDefault="00154F96" w:rsidP="00A969A9">
            <w:pPr>
              <w:widowControl/>
              <w:rPr>
                <w:rFonts w:ascii="Garamond" w:hAnsi="Garamond"/>
                <w:bCs/>
              </w:rPr>
            </w:pPr>
            <w:r w:rsidRPr="00E5588B">
              <w:rPr>
                <w:rFonts w:ascii="Garamond" w:hAnsi="Garamond"/>
                <w:bCs/>
              </w:rPr>
              <w:t xml:space="preserve">Over many years </w:t>
            </w:r>
            <w:r w:rsidR="00663139" w:rsidRPr="00E5588B">
              <w:rPr>
                <w:rFonts w:ascii="Garamond" w:hAnsi="Garamond"/>
                <w:bCs/>
              </w:rPr>
              <w:t>Social Legends</w:t>
            </w:r>
            <w:r w:rsidRPr="00E5588B">
              <w:rPr>
                <w:rFonts w:ascii="Garamond" w:hAnsi="Garamond"/>
                <w:bCs/>
              </w:rPr>
              <w:t xml:space="preserve"> team members have</w:t>
            </w:r>
            <w:r w:rsidR="00663139" w:rsidRPr="00E5588B">
              <w:rPr>
                <w:rFonts w:ascii="Garamond" w:hAnsi="Garamond"/>
                <w:bCs/>
              </w:rPr>
              <w:t xml:space="preserve"> </w:t>
            </w:r>
            <w:r w:rsidR="00CB6E28" w:rsidRPr="00E5588B">
              <w:rPr>
                <w:rFonts w:ascii="Garamond" w:hAnsi="Garamond"/>
                <w:bCs/>
              </w:rPr>
              <w:t>supported</w:t>
            </w:r>
            <w:r w:rsidR="00B005DB" w:rsidRPr="00E5588B">
              <w:rPr>
                <w:rFonts w:ascii="Garamond" w:hAnsi="Garamond"/>
                <w:bCs/>
              </w:rPr>
              <w:t xml:space="preserve"> 21</w:t>
            </w:r>
            <w:r w:rsidR="00B005DB" w:rsidRPr="00E5588B">
              <w:rPr>
                <w:rFonts w:ascii="Garamond" w:hAnsi="Garamond"/>
                <w:bCs/>
                <w:vertAlign w:val="superscript"/>
              </w:rPr>
              <w:t>st</w:t>
            </w:r>
            <w:r w:rsidR="00B005DB" w:rsidRPr="00E5588B">
              <w:rPr>
                <w:rFonts w:ascii="Garamond" w:hAnsi="Garamond"/>
                <w:bCs/>
              </w:rPr>
              <w:t xml:space="preserve"> CCLC funded programs </w:t>
            </w:r>
            <w:r w:rsidR="0028622A" w:rsidRPr="00E5588B">
              <w:rPr>
                <w:rFonts w:ascii="Garamond" w:hAnsi="Garamond"/>
                <w:bCs/>
              </w:rPr>
              <w:t>in local communities</w:t>
            </w:r>
            <w:r w:rsidRPr="00E5588B">
              <w:rPr>
                <w:rFonts w:ascii="Garamond" w:hAnsi="Garamond"/>
                <w:bCs/>
              </w:rPr>
              <w:t xml:space="preserve"> (</w:t>
            </w:r>
            <w:r w:rsidR="0080741B" w:rsidRPr="00E5588B">
              <w:rPr>
                <w:rFonts w:ascii="Garamond" w:hAnsi="Garamond"/>
                <w:bCs/>
              </w:rPr>
              <w:t>14</w:t>
            </w:r>
            <w:r w:rsidRPr="00E5588B">
              <w:rPr>
                <w:rFonts w:ascii="Garamond" w:hAnsi="Garamond"/>
                <w:bCs/>
              </w:rPr>
              <w:t xml:space="preserve"> years)</w:t>
            </w:r>
            <w:r w:rsidR="0028622A" w:rsidRPr="00E5588B">
              <w:rPr>
                <w:rFonts w:ascii="Garamond" w:hAnsi="Garamond"/>
                <w:bCs/>
              </w:rPr>
              <w:t xml:space="preserve">, </w:t>
            </w:r>
            <w:r w:rsidR="00A6463C" w:rsidRPr="00E5588B">
              <w:rPr>
                <w:rFonts w:ascii="Garamond" w:hAnsi="Garamond"/>
                <w:bCs/>
              </w:rPr>
              <w:t>guid</w:t>
            </w:r>
            <w:r w:rsidR="00CB6E28" w:rsidRPr="00E5588B">
              <w:rPr>
                <w:rFonts w:ascii="Garamond" w:hAnsi="Garamond"/>
                <w:bCs/>
              </w:rPr>
              <w:t>ed</w:t>
            </w:r>
            <w:r w:rsidR="00A6463C" w:rsidRPr="00E5588B">
              <w:rPr>
                <w:rFonts w:ascii="Garamond" w:hAnsi="Garamond"/>
                <w:bCs/>
              </w:rPr>
              <w:t xml:space="preserve"> state level strategy</w:t>
            </w:r>
            <w:r w:rsidR="000D20F4" w:rsidRPr="00E5588B">
              <w:rPr>
                <w:rFonts w:ascii="Garamond" w:hAnsi="Garamond"/>
                <w:bCs/>
              </w:rPr>
              <w:t xml:space="preserve"> and projects</w:t>
            </w:r>
            <w:r w:rsidR="00A6463C" w:rsidRPr="00E5588B">
              <w:rPr>
                <w:rFonts w:ascii="Garamond" w:hAnsi="Garamond"/>
                <w:bCs/>
              </w:rPr>
              <w:t xml:space="preserve"> to </w:t>
            </w:r>
            <w:r w:rsidR="00360B42" w:rsidRPr="00E5588B">
              <w:rPr>
                <w:rFonts w:ascii="Garamond" w:hAnsi="Garamond"/>
                <w:bCs/>
              </w:rPr>
              <w:t>support and manage 21</w:t>
            </w:r>
            <w:r w:rsidR="00360B42" w:rsidRPr="00E5588B">
              <w:rPr>
                <w:rFonts w:ascii="Garamond" w:hAnsi="Garamond"/>
                <w:bCs/>
                <w:vertAlign w:val="superscript"/>
              </w:rPr>
              <w:t>st</w:t>
            </w:r>
            <w:r w:rsidR="00360B42" w:rsidRPr="00E5588B">
              <w:rPr>
                <w:rFonts w:ascii="Garamond" w:hAnsi="Garamond"/>
                <w:bCs/>
              </w:rPr>
              <w:t xml:space="preserve"> CCLC grant programs</w:t>
            </w:r>
            <w:r w:rsidR="0080741B" w:rsidRPr="00E5588B">
              <w:rPr>
                <w:rFonts w:ascii="Garamond" w:hAnsi="Garamond"/>
                <w:bCs/>
              </w:rPr>
              <w:t xml:space="preserve"> (8 years)</w:t>
            </w:r>
            <w:r w:rsidR="0028622A" w:rsidRPr="00E5588B">
              <w:rPr>
                <w:rFonts w:ascii="Garamond" w:hAnsi="Garamond"/>
                <w:bCs/>
              </w:rPr>
              <w:t xml:space="preserve">, and </w:t>
            </w:r>
            <w:r w:rsidR="0012752C" w:rsidRPr="00E5588B">
              <w:rPr>
                <w:rFonts w:ascii="Garamond" w:hAnsi="Garamond"/>
                <w:bCs/>
              </w:rPr>
              <w:t xml:space="preserve">has </w:t>
            </w:r>
            <w:r w:rsidR="007E2067" w:rsidRPr="00E5588B">
              <w:rPr>
                <w:rFonts w:ascii="Garamond" w:hAnsi="Garamond"/>
                <w:bCs/>
              </w:rPr>
              <w:t xml:space="preserve">served on a national level </w:t>
            </w:r>
            <w:r w:rsidR="00380AF3" w:rsidRPr="00E5588B">
              <w:rPr>
                <w:rFonts w:ascii="Garamond" w:hAnsi="Garamond"/>
                <w:bCs/>
              </w:rPr>
              <w:t>directing</w:t>
            </w:r>
            <w:r w:rsidR="00EB2AAC" w:rsidRPr="00E5588B">
              <w:rPr>
                <w:rFonts w:ascii="Garamond" w:hAnsi="Garamond"/>
                <w:bCs/>
              </w:rPr>
              <w:t xml:space="preserve"> funders</w:t>
            </w:r>
            <w:r w:rsidR="00EC02D4" w:rsidRPr="00E5588B">
              <w:rPr>
                <w:rFonts w:ascii="Garamond" w:hAnsi="Garamond"/>
                <w:bCs/>
              </w:rPr>
              <w:t>,</w:t>
            </w:r>
            <w:r w:rsidR="00EB2AAC" w:rsidRPr="00E5588B">
              <w:rPr>
                <w:rFonts w:ascii="Garamond" w:hAnsi="Garamond"/>
                <w:bCs/>
              </w:rPr>
              <w:t xml:space="preserve"> partners</w:t>
            </w:r>
            <w:r w:rsidR="00EC02D4" w:rsidRPr="00E5588B">
              <w:rPr>
                <w:rFonts w:ascii="Garamond" w:hAnsi="Garamond"/>
                <w:bCs/>
              </w:rPr>
              <w:t>, and intermediaries</w:t>
            </w:r>
            <w:r w:rsidR="00EB2AAC" w:rsidRPr="00E5588B">
              <w:rPr>
                <w:rFonts w:ascii="Garamond" w:hAnsi="Garamond"/>
                <w:bCs/>
              </w:rPr>
              <w:t xml:space="preserve"> in effectively advocating</w:t>
            </w:r>
            <w:r w:rsidR="00F426CD" w:rsidRPr="00E5588B">
              <w:rPr>
                <w:rFonts w:ascii="Garamond" w:hAnsi="Garamond"/>
                <w:bCs/>
              </w:rPr>
              <w:t xml:space="preserve"> and providing for </w:t>
            </w:r>
            <w:r w:rsidR="00467AB6" w:rsidRPr="00E5588B">
              <w:rPr>
                <w:rFonts w:ascii="Garamond" w:hAnsi="Garamond"/>
                <w:bCs/>
              </w:rPr>
              <w:t>21</w:t>
            </w:r>
            <w:r w:rsidR="00467AB6" w:rsidRPr="00E5588B">
              <w:rPr>
                <w:rFonts w:ascii="Garamond" w:hAnsi="Garamond"/>
                <w:bCs/>
                <w:vertAlign w:val="superscript"/>
              </w:rPr>
              <w:t>st</w:t>
            </w:r>
            <w:r w:rsidR="00467AB6" w:rsidRPr="00E5588B">
              <w:rPr>
                <w:rFonts w:ascii="Garamond" w:hAnsi="Garamond"/>
                <w:bCs/>
              </w:rPr>
              <w:t xml:space="preserve"> CCLC </w:t>
            </w:r>
            <w:r w:rsidR="00F426CD" w:rsidRPr="00E5588B">
              <w:rPr>
                <w:rFonts w:ascii="Garamond" w:hAnsi="Garamond"/>
                <w:bCs/>
              </w:rPr>
              <w:t>program needs</w:t>
            </w:r>
            <w:r w:rsidR="0080741B" w:rsidRPr="00E5588B">
              <w:rPr>
                <w:rFonts w:ascii="Garamond" w:hAnsi="Garamond"/>
                <w:bCs/>
              </w:rPr>
              <w:t xml:space="preserve"> (6 years)</w:t>
            </w:r>
            <w:r w:rsidR="00F426CD" w:rsidRPr="00E5588B">
              <w:rPr>
                <w:rFonts w:ascii="Garamond" w:hAnsi="Garamond"/>
                <w:bCs/>
              </w:rPr>
              <w:t>.</w:t>
            </w:r>
            <w:r w:rsidR="0075798E" w:rsidRPr="00E5588B">
              <w:rPr>
                <w:rFonts w:ascii="Garamond" w:hAnsi="Garamond"/>
                <w:bCs/>
              </w:rPr>
              <w:t xml:space="preserve"> </w:t>
            </w:r>
            <w:r w:rsidR="00242834" w:rsidRPr="00E5588B">
              <w:rPr>
                <w:rFonts w:ascii="Garamond" w:hAnsi="Garamond"/>
                <w:bCs/>
              </w:rPr>
              <w:t>From individual</w:t>
            </w:r>
            <w:r w:rsidR="00380AF3" w:rsidRPr="00E5588B">
              <w:rPr>
                <w:rFonts w:ascii="Garamond" w:hAnsi="Garamond"/>
                <w:bCs/>
              </w:rPr>
              <w:t xml:space="preserve"> 21</w:t>
            </w:r>
            <w:r w:rsidR="00380AF3" w:rsidRPr="00E5588B">
              <w:rPr>
                <w:rFonts w:ascii="Garamond" w:hAnsi="Garamond"/>
                <w:bCs/>
                <w:vertAlign w:val="superscript"/>
              </w:rPr>
              <w:t>st</w:t>
            </w:r>
            <w:r w:rsidR="00380AF3" w:rsidRPr="00E5588B">
              <w:rPr>
                <w:rFonts w:ascii="Garamond" w:hAnsi="Garamond"/>
                <w:bCs/>
              </w:rPr>
              <w:t xml:space="preserve"> CCLC</w:t>
            </w:r>
            <w:r w:rsidR="00242834" w:rsidRPr="00E5588B">
              <w:rPr>
                <w:rFonts w:ascii="Garamond" w:hAnsi="Garamond"/>
                <w:bCs/>
              </w:rPr>
              <w:t xml:space="preserve"> programs to </w:t>
            </w:r>
            <w:r w:rsidR="001A043E" w:rsidRPr="00E5588B">
              <w:rPr>
                <w:rFonts w:ascii="Garamond" w:hAnsi="Garamond"/>
                <w:bCs/>
              </w:rPr>
              <w:t xml:space="preserve">statewide afterschool networks and national funders dedicated to afterschool, Social Legends </w:t>
            </w:r>
            <w:r w:rsidR="00F426CD" w:rsidRPr="00E5588B">
              <w:rPr>
                <w:rFonts w:ascii="Garamond" w:hAnsi="Garamond"/>
                <w:bCs/>
              </w:rPr>
              <w:t>continues to provide support for a variety of clients</w:t>
            </w:r>
            <w:r w:rsidR="00CB6E28" w:rsidRPr="00E5588B">
              <w:rPr>
                <w:rFonts w:ascii="Garamond" w:hAnsi="Garamond"/>
                <w:bCs/>
              </w:rPr>
              <w:t xml:space="preserve"> and diverse stakeholders</w:t>
            </w:r>
            <w:r w:rsidR="00F426CD" w:rsidRPr="00E5588B">
              <w:rPr>
                <w:rFonts w:ascii="Garamond" w:hAnsi="Garamond"/>
                <w:bCs/>
              </w:rPr>
              <w:t xml:space="preserve"> dedicated to</w:t>
            </w:r>
            <w:r w:rsidR="00AC6511" w:rsidRPr="00E5588B">
              <w:rPr>
                <w:rFonts w:ascii="Garamond" w:hAnsi="Garamond"/>
                <w:bCs/>
              </w:rPr>
              <w:t xml:space="preserve"> expanding and improving 21</w:t>
            </w:r>
            <w:r w:rsidR="00AC6511" w:rsidRPr="00E5588B">
              <w:rPr>
                <w:rFonts w:ascii="Garamond" w:hAnsi="Garamond"/>
                <w:bCs/>
                <w:vertAlign w:val="superscript"/>
              </w:rPr>
              <w:t>st</w:t>
            </w:r>
            <w:r w:rsidR="00AC6511" w:rsidRPr="00E5588B">
              <w:rPr>
                <w:rFonts w:ascii="Garamond" w:hAnsi="Garamond"/>
                <w:bCs/>
              </w:rPr>
              <w:t xml:space="preserve"> CCLC service offerings. </w:t>
            </w:r>
            <w:r w:rsidR="001A043E" w:rsidRPr="00E5588B">
              <w:rPr>
                <w:rFonts w:ascii="Garamond" w:hAnsi="Garamond"/>
                <w:bCs/>
              </w:rPr>
              <w:t xml:space="preserve"> </w:t>
            </w:r>
          </w:p>
          <w:p w14:paraId="65A93FA4" w14:textId="77777777" w:rsidR="00202AAE" w:rsidRPr="00E5588B" w:rsidRDefault="00202AAE" w:rsidP="0075798E">
            <w:pPr>
              <w:rPr>
                <w:rFonts w:ascii="Garamond" w:hAnsi="Garamond"/>
                <w:bCs/>
              </w:rPr>
            </w:pPr>
          </w:p>
          <w:p w14:paraId="3A81E528" w14:textId="331E63CF" w:rsidR="0075798E" w:rsidRPr="00E5588B" w:rsidRDefault="00AC6511" w:rsidP="0075798E">
            <w:pPr>
              <w:rPr>
                <w:rFonts w:ascii="Garamond" w:hAnsi="Garamond"/>
                <w:bCs/>
              </w:rPr>
            </w:pPr>
            <w:r w:rsidRPr="00E5588B">
              <w:rPr>
                <w:rFonts w:ascii="Garamond" w:hAnsi="Garamond"/>
                <w:bCs/>
              </w:rPr>
              <w:t>Our rich history of service includes client such as:</w:t>
            </w:r>
          </w:p>
          <w:p w14:paraId="2FE7C747" w14:textId="2563880A" w:rsidR="00AC6511" w:rsidRPr="00E5588B" w:rsidRDefault="00AC6511" w:rsidP="0053607E">
            <w:pPr>
              <w:pStyle w:val="ListParagraph"/>
              <w:numPr>
                <w:ilvl w:val="0"/>
                <w:numId w:val="21"/>
              </w:numPr>
              <w:rPr>
                <w:rFonts w:ascii="Garamond" w:hAnsi="Garamond" w:cs="Segoe UI"/>
              </w:rPr>
            </w:pPr>
            <w:r w:rsidRPr="00E5588B">
              <w:rPr>
                <w:rFonts w:ascii="Garamond" w:hAnsi="Garamond" w:cs="Segoe UI"/>
              </w:rPr>
              <w:t xml:space="preserve">Indiana </w:t>
            </w:r>
            <w:r w:rsidR="00987262" w:rsidRPr="00E5588B">
              <w:rPr>
                <w:rFonts w:ascii="Garamond" w:hAnsi="Garamond" w:cs="Segoe UI"/>
              </w:rPr>
              <w:t>B</w:t>
            </w:r>
            <w:r w:rsidRPr="00E5588B">
              <w:rPr>
                <w:rFonts w:ascii="Garamond" w:hAnsi="Garamond" w:cs="Segoe UI"/>
              </w:rPr>
              <w:t>ased 21</w:t>
            </w:r>
            <w:r w:rsidRPr="00E5588B">
              <w:rPr>
                <w:rFonts w:ascii="Garamond" w:hAnsi="Garamond" w:cs="Segoe UI"/>
                <w:vertAlign w:val="superscript"/>
              </w:rPr>
              <w:t>st</w:t>
            </w:r>
            <w:r w:rsidRPr="00E5588B">
              <w:rPr>
                <w:rFonts w:ascii="Garamond" w:hAnsi="Garamond" w:cs="Segoe UI"/>
              </w:rPr>
              <w:t xml:space="preserve"> CCLC Grantees</w:t>
            </w:r>
          </w:p>
          <w:p w14:paraId="550E273C" w14:textId="3E091599" w:rsidR="00AC6511" w:rsidRPr="00E5588B" w:rsidRDefault="00F82F3E" w:rsidP="0053607E">
            <w:pPr>
              <w:pStyle w:val="ListParagraph"/>
              <w:numPr>
                <w:ilvl w:val="0"/>
                <w:numId w:val="21"/>
              </w:numPr>
              <w:rPr>
                <w:rFonts w:ascii="Garamond" w:hAnsi="Garamond" w:cs="Segoe UI"/>
              </w:rPr>
            </w:pPr>
            <w:r w:rsidRPr="00E5588B">
              <w:rPr>
                <w:rFonts w:ascii="Garamond" w:hAnsi="Garamond" w:cs="Segoe UI"/>
              </w:rPr>
              <w:t>Indiana Department of Education – 21</w:t>
            </w:r>
            <w:r w:rsidRPr="00E5588B">
              <w:rPr>
                <w:rFonts w:ascii="Garamond" w:hAnsi="Garamond" w:cs="Segoe UI"/>
                <w:vertAlign w:val="superscript"/>
              </w:rPr>
              <w:t>st</w:t>
            </w:r>
            <w:r w:rsidRPr="00E5588B">
              <w:rPr>
                <w:rFonts w:ascii="Garamond" w:hAnsi="Garamond" w:cs="Segoe UI"/>
              </w:rPr>
              <w:t xml:space="preserve"> CCLC Grant Program</w:t>
            </w:r>
          </w:p>
          <w:p w14:paraId="7D8E5982" w14:textId="3981209B" w:rsidR="00F82F3E" w:rsidRPr="00E5588B" w:rsidRDefault="00F82F3E" w:rsidP="0053607E">
            <w:pPr>
              <w:pStyle w:val="ListParagraph"/>
              <w:numPr>
                <w:ilvl w:val="0"/>
                <w:numId w:val="21"/>
              </w:numPr>
              <w:rPr>
                <w:rFonts w:ascii="Garamond" w:hAnsi="Garamond" w:cs="Segoe UI"/>
              </w:rPr>
            </w:pPr>
            <w:r w:rsidRPr="00E5588B">
              <w:rPr>
                <w:rFonts w:ascii="Garamond" w:hAnsi="Garamond" w:cs="Segoe UI"/>
              </w:rPr>
              <w:t>Indiana Afterschool Network</w:t>
            </w:r>
          </w:p>
          <w:p w14:paraId="29CCB2E0" w14:textId="62CD2F98" w:rsidR="00F82F3E" w:rsidRPr="00E5588B" w:rsidRDefault="00F82F3E" w:rsidP="0053607E">
            <w:pPr>
              <w:pStyle w:val="ListParagraph"/>
              <w:numPr>
                <w:ilvl w:val="0"/>
                <w:numId w:val="21"/>
              </w:numPr>
              <w:rPr>
                <w:rFonts w:ascii="Garamond" w:hAnsi="Garamond" w:cs="Segoe UI"/>
              </w:rPr>
            </w:pPr>
            <w:r w:rsidRPr="00E5588B">
              <w:rPr>
                <w:rFonts w:ascii="Garamond" w:hAnsi="Garamond" w:cs="Segoe UI"/>
              </w:rPr>
              <w:t>Charles Stewart Mott Foundation</w:t>
            </w:r>
          </w:p>
          <w:p w14:paraId="74A7C224" w14:textId="35A106E9" w:rsidR="00987262" w:rsidRPr="00E5588B" w:rsidRDefault="00987262" w:rsidP="0053607E">
            <w:pPr>
              <w:pStyle w:val="ListParagraph"/>
              <w:numPr>
                <w:ilvl w:val="0"/>
                <w:numId w:val="21"/>
              </w:numPr>
              <w:rPr>
                <w:rFonts w:ascii="Garamond" w:hAnsi="Garamond" w:cs="Segoe UI"/>
              </w:rPr>
            </w:pPr>
            <w:r w:rsidRPr="00E5588B">
              <w:rPr>
                <w:rFonts w:ascii="Garamond" w:hAnsi="Garamond" w:cs="Segoe UI"/>
              </w:rPr>
              <w:t>50 State Afterschool Networks</w:t>
            </w:r>
          </w:p>
          <w:p w14:paraId="7D92DD33" w14:textId="49E7964D" w:rsidR="00987262" w:rsidRPr="00E5588B" w:rsidRDefault="00987262" w:rsidP="0053607E">
            <w:pPr>
              <w:pStyle w:val="ListParagraph"/>
              <w:numPr>
                <w:ilvl w:val="0"/>
                <w:numId w:val="21"/>
              </w:numPr>
              <w:rPr>
                <w:rFonts w:ascii="Garamond" w:hAnsi="Garamond" w:cs="Segoe UI"/>
              </w:rPr>
            </w:pPr>
            <w:r w:rsidRPr="00E5588B">
              <w:rPr>
                <w:rFonts w:ascii="Garamond" w:hAnsi="Garamond" w:cs="Segoe UI"/>
              </w:rPr>
              <w:t>Indiana Based Local Education Agencies</w:t>
            </w:r>
            <w:r w:rsidR="004A45C8" w:rsidRPr="00E5588B">
              <w:rPr>
                <w:rFonts w:ascii="Garamond" w:hAnsi="Garamond" w:cs="Segoe UI"/>
              </w:rPr>
              <w:t xml:space="preserve"> (LEA’s)</w:t>
            </w:r>
          </w:p>
          <w:p w14:paraId="449684D3" w14:textId="77777777" w:rsidR="005C1533" w:rsidRDefault="005C1533" w:rsidP="005C1533">
            <w:pPr>
              <w:widowControl/>
              <w:autoSpaceDE/>
              <w:autoSpaceDN/>
              <w:snapToGrid w:val="0"/>
              <w:contextualSpacing/>
              <w:rPr>
                <w:rFonts w:ascii="Garamond" w:hAnsi="Garamond" w:cs="Segoe UI"/>
                <w:u w:val="single"/>
              </w:rPr>
            </w:pPr>
          </w:p>
          <w:p w14:paraId="6A101F3E" w14:textId="43BC341B" w:rsidR="005C1533" w:rsidRPr="00E5588B" w:rsidRDefault="005C1533" w:rsidP="005C1533">
            <w:pPr>
              <w:widowControl/>
              <w:autoSpaceDE/>
              <w:autoSpaceDN/>
              <w:snapToGrid w:val="0"/>
              <w:contextualSpacing/>
              <w:rPr>
                <w:rFonts w:ascii="Garamond" w:hAnsi="Garamond" w:cs="Segoe UI"/>
              </w:rPr>
            </w:pPr>
            <w:r w:rsidRPr="005C73E7">
              <w:rPr>
                <w:rFonts w:ascii="Garamond" w:hAnsi="Garamond" w:cs="Segoe UI"/>
                <w:u w:val="single"/>
              </w:rPr>
              <w:t>Experience with 21</w:t>
            </w:r>
            <w:r w:rsidRPr="005C73E7">
              <w:rPr>
                <w:rFonts w:ascii="Garamond" w:hAnsi="Garamond" w:cs="Segoe UI"/>
                <w:u w:val="single"/>
                <w:vertAlign w:val="superscript"/>
              </w:rPr>
              <w:t>st</w:t>
            </w:r>
            <w:r w:rsidRPr="005C73E7">
              <w:rPr>
                <w:rFonts w:ascii="Garamond" w:hAnsi="Garamond" w:cs="Segoe UI"/>
                <w:u w:val="single"/>
              </w:rPr>
              <w:t xml:space="preserve"> CCLC Programming at </w:t>
            </w:r>
            <w:r>
              <w:rPr>
                <w:rFonts w:ascii="Garamond" w:hAnsi="Garamond" w:cs="Segoe UI"/>
                <w:u w:val="single"/>
              </w:rPr>
              <w:t>State Level</w:t>
            </w:r>
          </w:p>
          <w:p w14:paraId="6BC4300F" w14:textId="09CCDD3D" w:rsidR="00CB6E28" w:rsidRPr="00E5588B" w:rsidRDefault="00A969A9" w:rsidP="00A969A9">
            <w:pPr>
              <w:rPr>
                <w:rFonts w:ascii="Garamond" w:hAnsi="Garamond" w:cs="Segoe UI"/>
              </w:rPr>
            </w:pPr>
            <w:r w:rsidRPr="00E5588B">
              <w:rPr>
                <w:rFonts w:ascii="Garamond" w:hAnsi="Garamond" w:cs="Segoe UI"/>
              </w:rPr>
              <w:t>Social Legends has</w:t>
            </w:r>
            <w:r w:rsidR="007E4F8D" w:rsidRPr="00E5588B">
              <w:rPr>
                <w:rFonts w:ascii="Garamond" w:hAnsi="Garamond" w:cs="Segoe UI"/>
              </w:rPr>
              <w:t xml:space="preserve"> 8 years of</w:t>
            </w:r>
            <w:r w:rsidRPr="00E5588B">
              <w:rPr>
                <w:rFonts w:ascii="Garamond" w:hAnsi="Garamond" w:cs="Segoe UI"/>
              </w:rPr>
              <w:t xml:space="preserve"> </w:t>
            </w:r>
            <w:r w:rsidR="00CB6E28" w:rsidRPr="00E5588B">
              <w:rPr>
                <w:rFonts w:ascii="Garamond" w:hAnsi="Garamond" w:cs="Segoe UI"/>
              </w:rPr>
              <w:t>experience with 21</w:t>
            </w:r>
            <w:r w:rsidR="00CB6E28" w:rsidRPr="00E5588B">
              <w:rPr>
                <w:rFonts w:ascii="Garamond" w:hAnsi="Garamond" w:cs="Segoe UI"/>
                <w:vertAlign w:val="superscript"/>
              </w:rPr>
              <w:t>st</w:t>
            </w:r>
            <w:r w:rsidR="00CB6E28" w:rsidRPr="00E5588B">
              <w:rPr>
                <w:rFonts w:ascii="Garamond" w:hAnsi="Garamond" w:cs="Segoe UI"/>
              </w:rPr>
              <w:t xml:space="preserve"> CCLC programming at the state level. Social Legends has provided support to state education agencies and statewide afterschool networks around the country for the past </w:t>
            </w:r>
            <w:r w:rsidR="0080741B" w:rsidRPr="00E5588B">
              <w:rPr>
                <w:rFonts w:ascii="Garamond" w:hAnsi="Garamond" w:cs="Segoe UI"/>
              </w:rPr>
              <w:t>6</w:t>
            </w:r>
            <w:r w:rsidR="00CB6E28" w:rsidRPr="00E5588B">
              <w:rPr>
                <w:rFonts w:ascii="Garamond" w:hAnsi="Garamond" w:cs="Segoe UI"/>
              </w:rPr>
              <w:t xml:space="preserve"> years (including but not limited to: IN, CO, OK, NV, NM, LA, AK, AL, PA, HI, KY, MN, MI, ND, UT). </w:t>
            </w:r>
          </w:p>
          <w:p w14:paraId="73A977B2" w14:textId="77777777" w:rsidR="00CB6E28" w:rsidRPr="00E5588B" w:rsidRDefault="00CB6E28" w:rsidP="00A969A9">
            <w:pPr>
              <w:rPr>
                <w:rFonts w:ascii="Garamond" w:hAnsi="Garamond" w:cs="Segoe UI"/>
              </w:rPr>
            </w:pPr>
          </w:p>
          <w:p w14:paraId="2D5C4203" w14:textId="53C9E7EE" w:rsidR="00CB6E28" w:rsidRPr="00E5588B" w:rsidRDefault="00CB6E28" w:rsidP="00A969A9">
            <w:pPr>
              <w:rPr>
                <w:rFonts w:ascii="Garamond" w:hAnsi="Garamond" w:cs="Segoe UI"/>
              </w:rPr>
            </w:pPr>
            <w:r w:rsidRPr="00E5588B">
              <w:rPr>
                <w:rFonts w:ascii="Garamond" w:hAnsi="Garamond" w:cs="Segoe UI"/>
              </w:rPr>
              <w:t>More details regarding Social Legends’ experience with 21</w:t>
            </w:r>
            <w:r w:rsidRPr="00E5588B">
              <w:rPr>
                <w:rFonts w:ascii="Garamond" w:hAnsi="Garamond" w:cs="Segoe UI"/>
                <w:vertAlign w:val="superscript"/>
              </w:rPr>
              <w:t>st</w:t>
            </w:r>
            <w:r w:rsidRPr="00E5588B">
              <w:rPr>
                <w:rFonts w:ascii="Garamond" w:hAnsi="Garamond" w:cs="Segoe UI"/>
              </w:rPr>
              <w:t xml:space="preserve"> CCLC programming at the state level is highlighted below: </w:t>
            </w:r>
          </w:p>
          <w:p w14:paraId="4ED8F72A" w14:textId="5CB283B4" w:rsidR="00A969A9" w:rsidRPr="00E5588B" w:rsidRDefault="00A969A9"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RFP development and process oversight</w:t>
            </w:r>
            <w:r w:rsidR="006678F7" w:rsidRPr="00E5588B">
              <w:rPr>
                <w:rFonts w:ascii="Garamond" w:hAnsi="Garamond" w:cs="Segoe UI"/>
              </w:rPr>
              <w:t>: Social Legends has been engaged in the RFP development, review, and awarding process for multiple 21</w:t>
            </w:r>
            <w:r w:rsidR="006678F7" w:rsidRPr="00E5588B">
              <w:rPr>
                <w:rFonts w:ascii="Garamond" w:hAnsi="Garamond" w:cs="Segoe UI"/>
                <w:vertAlign w:val="superscript"/>
              </w:rPr>
              <w:t>st</w:t>
            </w:r>
            <w:r w:rsidR="006678F7" w:rsidRPr="00E5588B">
              <w:rPr>
                <w:rFonts w:ascii="Garamond" w:hAnsi="Garamond" w:cs="Segoe UI"/>
              </w:rPr>
              <w:t xml:space="preserve"> CCLC cohorts. </w:t>
            </w:r>
            <w:r w:rsidR="00E60D70" w:rsidRPr="00E5588B">
              <w:rPr>
                <w:rFonts w:ascii="Garamond" w:hAnsi="Garamond" w:cs="Segoe UI"/>
              </w:rPr>
              <w:t xml:space="preserve">Social Legends has </w:t>
            </w:r>
            <w:r w:rsidR="008E41CE" w:rsidRPr="00E5588B">
              <w:rPr>
                <w:rFonts w:ascii="Garamond" w:hAnsi="Garamond" w:cs="Segoe UI"/>
              </w:rPr>
              <w:t xml:space="preserve">provided support </w:t>
            </w:r>
            <w:r w:rsidR="000D46AF" w:rsidRPr="00E5588B">
              <w:rPr>
                <w:rFonts w:ascii="Garamond" w:hAnsi="Garamond" w:cs="Segoe UI"/>
              </w:rPr>
              <w:t xml:space="preserve">updating the RFP requirements and </w:t>
            </w:r>
            <w:r w:rsidR="00E60D70" w:rsidRPr="00E5588B">
              <w:rPr>
                <w:rFonts w:ascii="Garamond" w:hAnsi="Garamond" w:cs="Segoe UI"/>
              </w:rPr>
              <w:t xml:space="preserve">the granting </w:t>
            </w:r>
            <w:r w:rsidR="000D46AF" w:rsidRPr="00E5588B">
              <w:rPr>
                <w:rFonts w:ascii="Garamond" w:hAnsi="Garamond" w:cs="Segoe UI"/>
              </w:rPr>
              <w:t xml:space="preserve">process, </w:t>
            </w:r>
            <w:r w:rsidR="008E41CE" w:rsidRPr="00E5588B">
              <w:rPr>
                <w:rFonts w:ascii="Garamond" w:hAnsi="Garamond" w:cs="Segoe UI"/>
              </w:rPr>
              <w:t xml:space="preserve">creating scoring rubrics, </w:t>
            </w:r>
            <w:proofErr w:type="gramStart"/>
            <w:r w:rsidR="008E41CE" w:rsidRPr="00E5588B">
              <w:rPr>
                <w:rFonts w:ascii="Garamond" w:hAnsi="Garamond" w:cs="Segoe UI"/>
              </w:rPr>
              <w:t>hiring</w:t>
            </w:r>
            <w:proofErr w:type="gramEnd"/>
            <w:r w:rsidR="008E41CE" w:rsidRPr="00E5588B">
              <w:rPr>
                <w:rFonts w:ascii="Garamond" w:hAnsi="Garamond" w:cs="Segoe UI"/>
              </w:rPr>
              <w:t xml:space="preserve"> and training reviewers, aggregating scores, </w:t>
            </w:r>
            <w:r w:rsidR="007142B7" w:rsidRPr="00E5588B">
              <w:rPr>
                <w:rFonts w:ascii="Garamond" w:hAnsi="Garamond" w:cs="Segoe UI"/>
              </w:rPr>
              <w:t xml:space="preserve">coordinating grant recipient communications, and analyzing and reporting on </w:t>
            </w:r>
            <w:r w:rsidR="00C830F9" w:rsidRPr="00E5588B">
              <w:rPr>
                <w:rFonts w:ascii="Garamond" w:hAnsi="Garamond" w:cs="Segoe UI"/>
              </w:rPr>
              <w:t>grant distributions.</w:t>
            </w:r>
          </w:p>
          <w:p w14:paraId="748ED860" w14:textId="7F95ADE8" w:rsidR="00A969A9" w:rsidRPr="00E5588B" w:rsidRDefault="00A969A9"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Grant readiness program design and implementation</w:t>
            </w:r>
            <w:r w:rsidR="00C830F9" w:rsidRPr="00E5588B">
              <w:rPr>
                <w:rFonts w:ascii="Garamond" w:hAnsi="Garamond" w:cs="Segoe UI"/>
              </w:rPr>
              <w:t xml:space="preserve">: Social Legends has supported the design and implementation of </w:t>
            </w:r>
            <w:r w:rsidR="00FB4133" w:rsidRPr="00E5588B">
              <w:rPr>
                <w:rFonts w:ascii="Garamond" w:hAnsi="Garamond" w:cs="Segoe UI"/>
              </w:rPr>
              <w:t xml:space="preserve">a </w:t>
            </w:r>
            <w:r w:rsidR="00C830F9" w:rsidRPr="00E5588B">
              <w:rPr>
                <w:rFonts w:ascii="Garamond" w:hAnsi="Garamond" w:cs="Segoe UI"/>
              </w:rPr>
              <w:t>grant readiness program</w:t>
            </w:r>
            <w:r w:rsidR="00E10085">
              <w:rPr>
                <w:rFonts w:ascii="Garamond" w:hAnsi="Garamond" w:cs="Segoe UI"/>
              </w:rPr>
              <w:t xml:space="preserve"> to</w:t>
            </w:r>
            <w:r w:rsidR="00C830F9" w:rsidRPr="00E5588B">
              <w:rPr>
                <w:rFonts w:ascii="Garamond" w:hAnsi="Garamond" w:cs="Segoe UI"/>
              </w:rPr>
              <w:t xml:space="preserve"> improve the quality of </w:t>
            </w:r>
            <w:r w:rsidR="00FB4133" w:rsidRPr="00E5588B">
              <w:rPr>
                <w:rFonts w:ascii="Garamond" w:hAnsi="Garamond" w:cs="Segoe UI"/>
              </w:rPr>
              <w:t>RFP submissions</w:t>
            </w:r>
            <w:r w:rsidR="00423C58" w:rsidRPr="00E5588B">
              <w:rPr>
                <w:rFonts w:ascii="Garamond" w:hAnsi="Garamond" w:cs="Segoe UI"/>
              </w:rPr>
              <w:t>, geographic distribution of submissions received, and</w:t>
            </w:r>
            <w:r w:rsidR="00FB4133" w:rsidRPr="00E5588B">
              <w:rPr>
                <w:rFonts w:ascii="Garamond" w:hAnsi="Garamond" w:cs="Segoe UI"/>
              </w:rPr>
              <w:t xml:space="preserve"> capacity of community leaders to submit applications. </w:t>
            </w:r>
            <w:r w:rsidR="00423C58" w:rsidRPr="00E5588B">
              <w:rPr>
                <w:rFonts w:ascii="Garamond" w:hAnsi="Garamond" w:cs="Segoe UI"/>
              </w:rPr>
              <w:t xml:space="preserve"> </w:t>
            </w:r>
          </w:p>
          <w:p w14:paraId="29CE0277" w14:textId="37FCBF28" w:rsidR="00A817F0" w:rsidRPr="00E5588B" w:rsidRDefault="00A817F0"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Systems building</w:t>
            </w:r>
            <w:r w:rsidR="00894315" w:rsidRPr="00E5588B">
              <w:rPr>
                <w:rFonts w:ascii="Garamond" w:hAnsi="Garamond" w:cs="Segoe UI"/>
              </w:rPr>
              <w:t xml:space="preserve">: </w:t>
            </w:r>
            <w:r w:rsidRPr="00E5588B">
              <w:rPr>
                <w:rFonts w:ascii="Garamond" w:hAnsi="Garamond" w:cs="Segoe UI"/>
              </w:rPr>
              <w:t>Social Legends has been engaged with supporting IDOE staff members</w:t>
            </w:r>
            <w:r w:rsidR="003132F8" w:rsidRPr="00E5588B">
              <w:rPr>
                <w:rFonts w:ascii="Garamond" w:hAnsi="Garamond" w:cs="Segoe UI"/>
              </w:rPr>
              <w:t xml:space="preserve"> and </w:t>
            </w:r>
            <w:r w:rsidR="00CB6E28" w:rsidRPr="00E5588B">
              <w:rPr>
                <w:rFonts w:ascii="Garamond" w:hAnsi="Garamond" w:cs="Segoe UI"/>
              </w:rPr>
              <w:t>afterschool network leadership across the country</w:t>
            </w:r>
            <w:r w:rsidRPr="00E5588B">
              <w:rPr>
                <w:rFonts w:ascii="Garamond" w:hAnsi="Garamond" w:cs="Segoe UI"/>
              </w:rPr>
              <w:t xml:space="preserve"> in developing statewide systems and </w:t>
            </w:r>
            <w:r w:rsidRPr="00E5588B">
              <w:rPr>
                <w:rFonts w:ascii="Garamond" w:hAnsi="Garamond" w:cs="Segoe UI"/>
              </w:rPr>
              <w:lastRenderedPageBreak/>
              <w:t xml:space="preserve">processes to strengthen </w:t>
            </w:r>
            <w:r w:rsidR="003132F8" w:rsidRPr="00E5588B">
              <w:rPr>
                <w:rFonts w:ascii="Garamond" w:hAnsi="Garamond" w:cs="Segoe UI"/>
              </w:rPr>
              <w:t xml:space="preserve">grantee service provision and outcomes. </w:t>
            </w:r>
            <w:r w:rsidR="00894315" w:rsidRPr="00E5588B">
              <w:rPr>
                <w:rFonts w:ascii="Garamond" w:hAnsi="Garamond" w:cs="Segoe UI"/>
              </w:rPr>
              <w:t>From continuous quality improve</w:t>
            </w:r>
            <w:r w:rsidR="00FF6750" w:rsidRPr="00E5588B">
              <w:rPr>
                <w:rFonts w:ascii="Garamond" w:hAnsi="Garamond" w:cs="Segoe UI"/>
              </w:rPr>
              <w:t>ment</w:t>
            </w:r>
            <w:r w:rsidR="00894315" w:rsidRPr="00E5588B">
              <w:rPr>
                <w:rFonts w:ascii="Garamond" w:hAnsi="Garamond" w:cs="Segoe UI"/>
              </w:rPr>
              <w:t xml:space="preserve"> to professional development, Social Legends has extensive experience designing and coordinating systems to support</w:t>
            </w:r>
            <w:r w:rsidR="000B6783" w:rsidRPr="00E5588B">
              <w:rPr>
                <w:rFonts w:ascii="Garamond" w:hAnsi="Garamond" w:cs="Segoe UI"/>
              </w:rPr>
              <w:t xml:space="preserve"> the diverse needs of 21</w:t>
            </w:r>
            <w:r w:rsidR="000B6783" w:rsidRPr="00E5588B">
              <w:rPr>
                <w:rFonts w:ascii="Garamond" w:hAnsi="Garamond" w:cs="Segoe UI"/>
                <w:vertAlign w:val="superscript"/>
              </w:rPr>
              <w:t>st</w:t>
            </w:r>
            <w:r w:rsidR="000B6783" w:rsidRPr="00E5588B">
              <w:rPr>
                <w:rFonts w:ascii="Garamond" w:hAnsi="Garamond" w:cs="Segoe UI"/>
              </w:rPr>
              <w:t xml:space="preserve"> CCLC grantees</w:t>
            </w:r>
            <w:r w:rsidR="00CB6E28" w:rsidRPr="00E5588B">
              <w:rPr>
                <w:rFonts w:ascii="Garamond" w:hAnsi="Garamond" w:cs="Segoe UI"/>
              </w:rPr>
              <w:t xml:space="preserve"> in Indiana and other states across the country.</w:t>
            </w:r>
            <w:r w:rsidR="00894315" w:rsidRPr="00E5588B">
              <w:rPr>
                <w:rFonts w:ascii="Garamond" w:hAnsi="Garamond" w:cs="Segoe UI"/>
              </w:rPr>
              <w:t xml:space="preserve"> </w:t>
            </w:r>
          </w:p>
          <w:p w14:paraId="57EE6F55" w14:textId="7BDF2C75" w:rsidR="007E2FEE" w:rsidRPr="00E5588B" w:rsidRDefault="007E2FEE"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 xml:space="preserve">Stakeholder engagement and advisory board development: Social Legends has provided support in the ongoing engagement of key stakeholders and </w:t>
            </w:r>
            <w:r w:rsidR="00CE0417" w:rsidRPr="00E5588B">
              <w:rPr>
                <w:rFonts w:ascii="Garamond" w:hAnsi="Garamond" w:cs="Segoe UI"/>
              </w:rPr>
              <w:t xml:space="preserve">development of advisory boards and work groups </w:t>
            </w:r>
            <w:r w:rsidRPr="00E5588B">
              <w:rPr>
                <w:rFonts w:ascii="Garamond" w:hAnsi="Garamond" w:cs="Segoe UI"/>
              </w:rPr>
              <w:t>to provide strategic input and guidance as it relates to managing and strengthening the 21</w:t>
            </w:r>
            <w:r w:rsidRPr="00E5588B">
              <w:rPr>
                <w:rFonts w:ascii="Garamond" w:hAnsi="Garamond" w:cs="Segoe UI"/>
                <w:vertAlign w:val="superscript"/>
              </w:rPr>
              <w:t>st</w:t>
            </w:r>
            <w:r w:rsidRPr="00E5588B">
              <w:rPr>
                <w:rFonts w:ascii="Garamond" w:hAnsi="Garamond" w:cs="Segoe UI"/>
              </w:rPr>
              <w:t xml:space="preserve"> CCLC program</w:t>
            </w:r>
            <w:r w:rsidR="00CE0417" w:rsidRPr="00E5588B">
              <w:rPr>
                <w:rFonts w:ascii="Garamond" w:hAnsi="Garamond" w:cs="Segoe UI"/>
              </w:rPr>
              <w:t xml:space="preserve"> both in Indiana and other states across the country</w:t>
            </w:r>
            <w:r w:rsidRPr="00E5588B">
              <w:rPr>
                <w:rFonts w:ascii="Garamond" w:hAnsi="Garamond" w:cs="Segoe UI"/>
              </w:rPr>
              <w:t xml:space="preserve">. </w:t>
            </w:r>
          </w:p>
          <w:p w14:paraId="270FDE14" w14:textId="3D3FDBB4" w:rsidR="00A969A9" w:rsidRPr="00E5588B" w:rsidRDefault="00A969A9"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Professional development program coordination, creation, and facilitation</w:t>
            </w:r>
            <w:r w:rsidR="000B6783" w:rsidRPr="00E5588B">
              <w:rPr>
                <w:rFonts w:ascii="Garamond" w:hAnsi="Garamond" w:cs="Segoe UI"/>
              </w:rPr>
              <w:t xml:space="preserve">: Social Legends has </w:t>
            </w:r>
            <w:r w:rsidR="00CE0417" w:rsidRPr="00E5588B">
              <w:rPr>
                <w:rFonts w:ascii="Garamond" w:hAnsi="Garamond" w:cs="Segoe UI"/>
              </w:rPr>
              <w:t>designed</w:t>
            </w:r>
            <w:r w:rsidR="000B6783" w:rsidRPr="00E5588B">
              <w:rPr>
                <w:rFonts w:ascii="Garamond" w:hAnsi="Garamond" w:cs="Segoe UI"/>
              </w:rPr>
              <w:t xml:space="preserve"> and facilitated professional development programs for 21</w:t>
            </w:r>
            <w:r w:rsidR="000B6783" w:rsidRPr="00E5588B">
              <w:rPr>
                <w:rFonts w:ascii="Garamond" w:hAnsi="Garamond" w:cs="Segoe UI"/>
                <w:vertAlign w:val="superscript"/>
              </w:rPr>
              <w:t>st</w:t>
            </w:r>
            <w:r w:rsidR="000B6783" w:rsidRPr="00E5588B">
              <w:rPr>
                <w:rFonts w:ascii="Garamond" w:hAnsi="Garamond" w:cs="Segoe UI"/>
              </w:rPr>
              <w:t xml:space="preserve"> CCLC staff members</w:t>
            </w:r>
            <w:r w:rsidR="00EE6A8C" w:rsidRPr="00E5588B">
              <w:rPr>
                <w:rFonts w:ascii="Garamond" w:hAnsi="Garamond" w:cs="Segoe UI"/>
              </w:rPr>
              <w:t xml:space="preserve"> of all levels</w:t>
            </w:r>
            <w:r w:rsidR="000B6783" w:rsidRPr="00E5588B">
              <w:rPr>
                <w:rFonts w:ascii="Garamond" w:hAnsi="Garamond" w:cs="Segoe UI"/>
              </w:rPr>
              <w:t xml:space="preserve"> </w:t>
            </w:r>
            <w:r w:rsidR="00CE0417" w:rsidRPr="00E5588B">
              <w:rPr>
                <w:rFonts w:ascii="Garamond" w:hAnsi="Garamond" w:cs="Segoe UI"/>
              </w:rPr>
              <w:t>focused on skills outlined in a state’s respective afterschool quality standards</w:t>
            </w:r>
            <w:r w:rsidR="000B6783" w:rsidRPr="00E5588B">
              <w:rPr>
                <w:rFonts w:ascii="Garamond" w:hAnsi="Garamond" w:cs="Segoe UI"/>
              </w:rPr>
              <w:t xml:space="preserve"> </w:t>
            </w:r>
            <w:r w:rsidR="00CE0417" w:rsidRPr="00E5588B">
              <w:rPr>
                <w:rFonts w:ascii="Garamond" w:hAnsi="Garamond" w:cs="Segoe UI"/>
              </w:rPr>
              <w:t xml:space="preserve">to support the implementation of </w:t>
            </w:r>
            <w:r w:rsidR="00EE6A8C" w:rsidRPr="00E5588B">
              <w:rPr>
                <w:rFonts w:ascii="Garamond" w:hAnsi="Garamond" w:cs="Segoe UI"/>
              </w:rPr>
              <w:t>high quality afterschool program</w:t>
            </w:r>
            <w:r w:rsidR="00CE0417" w:rsidRPr="00E5588B">
              <w:rPr>
                <w:rFonts w:ascii="Garamond" w:hAnsi="Garamond" w:cs="Segoe UI"/>
              </w:rPr>
              <w:t>ming both in Indiana and other states across the country.</w:t>
            </w:r>
          </w:p>
          <w:p w14:paraId="162A66E8" w14:textId="7A7D010E" w:rsidR="008F7AB8" w:rsidRPr="00E5588B" w:rsidRDefault="00A969A9"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Cross-sector partnership development and sustainability</w:t>
            </w:r>
            <w:r w:rsidR="00EE6A8C" w:rsidRPr="00E5588B">
              <w:rPr>
                <w:rFonts w:ascii="Garamond" w:hAnsi="Garamond" w:cs="Segoe UI"/>
              </w:rPr>
              <w:t xml:space="preserve">: Social Legends has </w:t>
            </w:r>
            <w:r w:rsidR="00CE0417" w:rsidRPr="00E5588B">
              <w:rPr>
                <w:rFonts w:ascii="Garamond" w:hAnsi="Garamond" w:cs="Segoe UI"/>
              </w:rPr>
              <w:t xml:space="preserve">assisted </w:t>
            </w:r>
            <w:r w:rsidR="00EE6A8C" w:rsidRPr="00E5588B">
              <w:rPr>
                <w:rFonts w:ascii="Garamond" w:hAnsi="Garamond" w:cs="Segoe UI"/>
              </w:rPr>
              <w:t>in</w:t>
            </w:r>
            <w:r w:rsidR="00807403" w:rsidRPr="00E5588B">
              <w:rPr>
                <w:rFonts w:ascii="Garamond" w:hAnsi="Garamond" w:cs="Segoe UI"/>
              </w:rPr>
              <w:t xml:space="preserve"> strategically</w:t>
            </w:r>
            <w:r w:rsidR="00EE6A8C" w:rsidRPr="00E5588B">
              <w:rPr>
                <w:rFonts w:ascii="Garamond" w:hAnsi="Garamond" w:cs="Segoe UI"/>
              </w:rPr>
              <w:t xml:space="preserve"> cultivating</w:t>
            </w:r>
            <w:r w:rsidR="00F52411" w:rsidRPr="00E5588B">
              <w:rPr>
                <w:rFonts w:ascii="Garamond" w:hAnsi="Garamond" w:cs="Segoe UI"/>
              </w:rPr>
              <w:t>, strengthening, and maintaining cross sector partnerships to increase the availability of resources and supports for 21</w:t>
            </w:r>
            <w:r w:rsidR="00F52411" w:rsidRPr="00E5588B">
              <w:rPr>
                <w:rFonts w:ascii="Garamond" w:hAnsi="Garamond" w:cs="Segoe UI"/>
                <w:vertAlign w:val="superscript"/>
              </w:rPr>
              <w:t>st</w:t>
            </w:r>
            <w:r w:rsidR="00F52411" w:rsidRPr="00E5588B">
              <w:rPr>
                <w:rFonts w:ascii="Garamond" w:hAnsi="Garamond" w:cs="Segoe UI"/>
              </w:rPr>
              <w:t xml:space="preserve"> CCLC grantees</w:t>
            </w:r>
            <w:r w:rsidR="00CE0417" w:rsidRPr="00E5588B">
              <w:rPr>
                <w:rFonts w:ascii="Garamond" w:hAnsi="Garamond" w:cs="Segoe UI"/>
              </w:rPr>
              <w:t xml:space="preserve"> both in Indiana and while support</w:t>
            </w:r>
            <w:r w:rsidR="0022077C">
              <w:rPr>
                <w:rFonts w:ascii="Garamond" w:hAnsi="Garamond" w:cs="Segoe UI"/>
              </w:rPr>
              <w:t>ing</w:t>
            </w:r>
            <w:r w:rsidR="00CE0417" w:rsidRPr="00E5588B">
              <w:rPr>
                <w:rFonts w:ascii="Garamond" w:hAnsi="Garamond" w:cs="Segoe UI"/>
              </w:rPr>
              <w:t xml:space="preserve"> afterschool networks across the country</w:t>
            </w:r>
            <w:r w:rsidR="00F52411" w:rsidRPr="00E5588B">
              <w:rPr>
                <w:rFonts w:ascii="Garamond" w:hAnsi="Garamond" w:cs="Segoe UI"/>
              </w:rPr>
              <w:t xml:space="preserve">. </w:t>
            </w:r>
            <w:r w:rsidR="00807403" w:rsidRPr="00E5588B">
              <w:rPr>
                <w:rFonts w:ascii="Garamond" w:hAnsi="Garamond" w:cs="Segoe UI"/>
              </w:rPr>
              <w:t xml:space="preserve"> Such partners have included p</w:t>
            </w:r>
            <w:r w:rsidR="008F7AB8" w:rsidRPr="00E5588B">
              <w:rPr>
                <w:rFonts w:ascii="Garamond" w:hAnsi="Garamond" w:cs="Segoe UI"/>
              </w:rPr>
              <w:t xml:space="preserve">olicy makers, state/city leaders, businesses, universities, </w:t>
            </w:r>
            <w:r w:rsidR="000454B3" w:rsidRPr="00E5588B">
              <w:rPr>
                <w:rFonts w:ascii="Garamond" w:hAnsi="Garamond" w:cs="Segoe UI"/>
              </w:rPr>
              <w:t xml:space="preserve">schools, </w:t>
            </w:r>
            <w:r w:rsidR="00366839" w:rsidRPr="00E5588B">
              <w:rPr>
                <w:rFonts w:ascii="Garamond" w:hAnsi="Garamond" w:cs="Segoe UI"/>
              </w:rPr>
              <w:t>community-based</w:t>
            </w:r>
            <w:r w:rsidR="00807403" w:rsidRPr="00E5588B">
              <w:rPr>
                <w:rFonts w:ascii="Garamond" w:hAnsi="Garamond" w:cs="Segoe UI"/>
              </w:rPr>
              <w:t xml:space="preserve"> organizations</w:t>
            </w:r>
            <w:r w:rsidR="000454B3" w:rsidRPr="00E5588B">
              <w:rPr>
                <w:rFonts w:ascii="Garamond" w:hAnsi="Garamond" w:cs="Segoe UI"/>
              </w:rPr>
              <w:t>,</w:t>
            </w:r>
            <w:r w:rsidR="001F25E8">
              <w:rPr>
                <w:rFonts w:ascii="Garamond" w:hAnsi="Garamond" w:cs="Segoe UI"/>
              </w:rPr>
              <w:t xml:space="preserve"> faith-based </w:t>
            </w:r>
            <w:proofErr w:type="gramStart"/>
            <w:r w:rsidR="001F25E8">
              <w:rPr>
                <w:rFonts w:ascii="Garamond" w:hAnsi="Garamond" w:cs="Segoe UI"/>
              </w:rPr>
              <w:t>organizations</w:t>
            </w:r>
            <w:proofErr w:type="gramEnd"/>
            <w:r w:rsidR="00807403" w:rsidRPr="00E5588B">
              <w:rPr>
                <w:rFonts w:ascii="Garamond" w:hAnsi="Garamond" w:cs="Segoe UI"/>
              </w:rPr>
              <w:t xml:space="preserve"> and</w:t>
            </w:r>
            <w:r w:rsidR="000454B3" w:rsidRPr="00E5588B">
              <w:rPr>
                <w:rFonts w:ascii="Garamond" w:hAnsi="Garamond" w:cs="Segoe UI"/>
              </w:rPr>
              <w:t xml:space="preserve"> funders</w:t>
            </w:r>
            <w:r w:rsidR="00807403" w:rsidRPr="00E5588B">
              <w:rPr>
                <w:rFonts w:ascii="Garamond" w:hAnsi="Garamond" w:cs="Segoe UI"/>
              </w:rPr>
              <w:t>.</w:t>
            </w:r>
          </w:p>
          <w:p w14:paraId="48F4BF13" w14:textId="25F0F857" w:rsidR="00A969A9" w:rsidRPr="00E5588B" w:rsidRDefault="00A969A9"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Best-practice identification, resource alignment, and tool creation</w:t>
            </w:r>
            <w:r w:rsidR="00807403" w:rsidRPr="00E5588B">
              <w:rPr>
                <w:rFonts w:ascii="Garamond" w:hAnsi="Garamond" w:cs="Segoe UI"/>
              </w:rPr>
              <w:t xml:space="preserve">: Social Legends has supported </w:t>
            </w:r>
            <w:r w:rsidR="003C2B85" w:rsidRPr="00E5588B">
              <w:rPr>
                <w:rFonts w:ascii="Garamond" w:hAnsi="Garamond" w:cs="Segoe UI"/>
              </w:rPr>
              <w:t xml:space="preserve">the </w:t>
            </w:r>
            <w:r w:rsidR="00CE1736" w:rsidRPr="00E5588B">
              <w:rPr>
                <w:rFonts w:ascii="Garamond" w:hAnsi="Garamond" w:cs="Segoe UI"/>
              </w:rPr>
              <w:t>creation of resources and tools identified to support and strengthen 21</w:t>
            </w:r>
            <w:r w:rsidR="00CE1736" w:rsidRPr="00E5588B">
              <w:rPr>
                <w:rFonts w:ascii="Garamond" w:hAnsi="Garamond" w:cs="Segoe UI"/>
                <w:vertAlign w:val="superscript"/>
              </w:rPr>
              <w:t>st</w:t>
            </w:r>
            <w:r w:rsidR="00CE1736" w:rsidRPr="00E5588B">
              <w:rPr>
                <w:rFonts w:ascii="Garamond" w:hAnsi="Garamond" w:cs="Segoe UI"/>
              </w:rPr>
              <w:t xml:space="preserve"> CCLC grantee service provision including conducting best practice research, </w:t>
            </w:r>
            <w:r w:rsidR="003D4B91" w:rsidRPr="00E5588B">
              <w:rPr>
                <w:rFonts w:ascii="Garamond" w:hAnsi="Garamond" w:cs="Segoe UI"/>
              </w:rPr>
              <w:t>aligning state and national 21</w:t>
            </w:r>
            <w:r w:rsidR="003D4B91" w:rsidRPr="00E5588B">
              <w:rPr>
                <w:rFonts w:ascii="Garamond" w:hAnsi="Garamond" w:cs="Segoe UI"/>
                <w:vertAlign w:val="superscript"/>
              </w:rPr>
              <w:t>st</w:t>
            </w:r>
            <w:r w:rsidR="003D4B91" w:rsidRPr="00E5588B">
              <w:rPr>
                <w:rFonts w:ascii="Garamond" w:hAnsi="Garamond" w:cs="Segoe UI"/>
              </w:rPr>
              <w:t xml:space="preserve"> CCLC program requirements, and developing tools and resources to support implementation. </w:t>
            </w:r>
          </w:p>
          <w:p w14:paraId="705314FD" w14:textId="18773811" w:rsidR="00A969A9" w:rsidRPr="00E5588B" w:rsidRDefault="00F31E62"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Convening and events management</w:t>
            </w:r>
            <w:r w:rsidR="003D4B91" w:rsidRPr="00E5588B">
              <w:rPr>
                <w:rFonts w:ascii="Garamond" w:hAnsi="Garamond" w:cs="Segoe UI"/>
              </w:rPr>
              <w:t xml:space="preserve">: Social Legends has </w:t>
            </w:r>
            <w:r w:rsidR="00001F0F" w:rsidRPr="00E5588B">
              <w:rPr>
                <w:rFonts w:ascii="Garamond" w:hAnsi="Garamond" w:cs="Segoe UI"/>
              </w:rPr>
              <w:t xml:space="preserve">designed, managed, and facilitated a variety of events for </w:t>
            </w:r>
            <w:r w:rsidR="00CE0417" w:rsidRPr="00E5588B">
              <w:rPr>
                <w:rFonts w:ascii="Garamond" w:hAnsi="Garamond" w:cs="Segoe UI"/>
              </w:rPr>
              <w:t>both IDOE staff and afterschool network staff across the country</w:t>
            </w:r>
            <w:r w:rsidR="00001F0F" w:rsidRPr="00E5588B">
              <w:rPr>
                <w:rFonts w:ascii="Garamond" w:hAnsi="Garamond" w:cs="Segoe UI"/>
              </w:rPr>
              <w:t xml:space="preserve"> including new grantee orientation</w:t>
            </w:r>
            <w:r w:rsidR="003B36A7" w:rsidRPr="00E5588B">
              <w:rPr>
                <w:rFonts w:ascii="Garamond" w:hAnsi="Garamond" w:cs="Segoe UI"/>
              </w:rPr>
              <w:t>s</w:t>
            </w:r>
            <w:r w:rsidR="00001F0F" w:rsidRPr="00E5588B">
              <w:rPr>
                <w:rFonts w:ascii="Garamond" w:hAnsi="Garamond" w:cs="Segoe UI"/>
              </w:rPr>
              <w:t xml:space="preserve">, regional meetings, professional development </w:t>
            </w:r>
            <w:r w:rsidR="00532CD7" w:rsidRPr="00E5588B">
              <w:rPr>
                <w:rFonts w:ascii="Garamond" w:hAnsi="Garamond" w:cs="Segoe UI"/>
              </w:rPr>
              <w:t>offerings</w:t>
            </w:r>
            <w:r w:rsidR="00001F0F" w:rsidRPr="00E5588B">
              <w:rPr>
                <w:rFonts w:ascii="Garamond" w:hAnsi="Garamond" w:cs="Segoe UI"/>
              </w:rPr>
              <w:t xml:space="preserve">, </w:t>
            </w:r>
            <w:r w:rsidR="003B36A7" w:rsidRPr="00E5588B">
              <w:rPr>
                <w:rFonts w:ascii="Garamond" w:hAnsi="Garamond" w:cs="Segoe UI"/>
              </w:rPr>
              <w:t xml:space="preserve">and training sessions. </w:t>
            </w:r>
          </w:p>
          <w:p w14:paraId="3E592CFD" w14:textId="35A29679" w:rsidR="00A969A9" w:rsidRPr="00E5588B" w:rsidRDefault="00A969A9"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Statewide assessment and evaluation procedures</w:t>
            </w:r>
            <w:r w:rsidR="003B36A7" w:rsidRPr="00E5588B">
              <w:rPr>
                <w:rFonts w:ascii="Garamond" w:hAnsi="Garamond" w:cs="Segoe UI"/>
              </w:rPr>
              <w:t>: Social Legends has supported the assessment and evaluation of the 21</w:t>
            </w:r>
            <w:r w:rsidR="003B36A7" w:rsidRPr="00E5588B">
              <w:rPr>
                <w:rFonts w:ascii="Garamond" w:hAnsi="Garamond" w:cs="Segoe UI"/>
                <w:vertAlign w:val="superscript"/>
              </w:rPr>
              <w:t>st</w:t>
            </w:r>
            <w:r w:rsidR="003B36A7" w:rsidRPr="00E5588B">
              <w:rPr>
                <w:rFonts w:ascii="Garamond" w:hAnsi="Garamond" w:cs="Segoe UI"/>
              </w:rPr>
              <w:t xml:space="preserve"> CCLC program at the state level, assisting in</w:t>
            </w:r>
            <w:r w:rsidR="00067A87" w:rsidRPr="00E5588B">
              <w:rPr>
                <w:rFonts w:ascii="Garamond" w:hAnsi="Garamond" w:cs="Segoe UI"/>
              </w:rPr>
              <w:t xml:space="preserve"> the evaluation of key data points to identify strengths and areas of opportunity. Strategy to strengthen the program holistically has been provided based on evaluation outcomes. </w:t>
            </w:r>
          </w:p>
          <w:p w14:paraId="01AA5DA9" w14:textId="312A4EB3" w:rsidR="00E654EC" w:rsidRPr="00E5588B" w:rsidRDefault="007E2FEE"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 xml:space="preserve">Grantee program quality and compliance monitoring: </w:t>
            </w:r>
            <w:r w:rsidR="00CE0417" w:rsidRPr="00E5588B">
              <w:rPr>
                <w:rFonts w:ascii="Garamond" w:hAnsi="Garamond" w:cs="Segoe UI"/>
              </w:rPr>
              <w:t xml:space="preserve">Social Legends has supported the development of the framework, tools, and training resources to implement an annual </w:t>
            </w:r>
            <w:r w:rsidRPr="00E5588B">
              <w:rPr>
                <w:rFonts w:ascii="Garamond" w:hAnsi="Garamond" w:cs="Segoe UI"/>
              </w:rPr>
              <w:t>program quality and compliance evaluation process</w:t>
            </w:r>
            <w:r w:rsidR="00CE0417" w:rsidRPr="00E5588B">
              <w:rPr>
                <w:rFonts w:ascii="Garamond" w:hAnsi="Garamond" w:cs="Segoe UI"/>
              </w:rPr>
              <w:t xml:space="preserve"> for 21</w:t>
            </w:r>
            <w:r w:rsidR="00CE0417" w:rsidRPr="00E5588B">
              <w:rPr>
                <w:rFonts w:ascii="Garamond" w:hAnsi="Garamond" w:cs="Segoe UI"/>
                <w:vertAlign w:val="superscript"/>
              </w:rPr>
              <w:t>st</w:t>
            </w:r>
            <w:r w:rsidR="00CE0417" w:rsidRPr="00E5588B">
              <w:rPr>
                <w:rFonts w:ascii="Garamond" w:hAnsi="Garamond" w:cs="Segoe UI"/>
              </w:rPr>
              <w:t xml:space="preserve"> CCLC grantees in Indiana and with afterschool network leadership across the country</w:t>
            </w:r>
            <w:r w:rsidRPr="00E5588B">
              <w:rPr>
                <w:rFonts w:ascii="Garamond" w:hAnsi="Garamond" w:cs="Segoe UI"/>
              </w:rPr>
              <w:t xml:space="preserve">. Social Legends </w:t>
            </w:r>
            <w:r w:rsidR="00CE0417" w:rsidRPr="00E5588B">
              <w:rPr>
                <w:rFonts w:ascii="Garamond" w:hAnsi="Garamond" w:cs="Segoe UI"/>
              </w:rPr>
              <w:t>has also been responsible for the coordination, management, and</w:t>
            </w:r>
            <w:r w:rsidRPr="00E5588B">
              <w:rPr>
                <w:rFonts w:ascii="Garamond" w:hAnsi="Garamond" w:cs="Segoe UI"/>
              </w:rPr>
              <w:t xml:space="preserve"> facilitat</w:t>
            </w:r>
            <w:r w:rsidR="00CE0417" w:rsidRPr="00E5588B">
              <w:rPr>
                <w:rFonts w:ascii="Garamond" w:hAnsi="Garamond" w:cs="Segoe UI"/>
              </w:rPr>
              <w:t>ion of</w:t>
            </w:r>
            <w:r w:rsidRPr="00E5588B">
              <w:rPr>
                <w:rFonts w:ascii="Garamond" w:hAnsi="Garamond" w:cs="Segoe UI"/>
              </w:rPr>
              <w:t xml:space="preserve"> the annual quality and compliance evaluation process of all 21</w:t>
            </w:r>
            <w:r w:rsidRPr="00E5588B">
              <w:rPr>
                <w:rFonts w:ascii="Garamond" w:hAnsi="Garamond" w:cs="Segoe UI"/>
                <w:vertAlign w:val="superscript"/>
              </w:rPr>
              <w:t>st</w:t>
            </w:r>
            <w:r w:rsidRPr="00E5588B">
              <w:rPr>
                <w:rFonts w:ascii="Garamond" w:hAnsi="Garamond" w:cs="Segoe UI"/>
              </w:rPr>
              <w:t xml:space="preserve"> CCLC grantees</w:t>
            </w:r>
            <w:r w:rsidR="00CE0417" w:rsidRPr="00E5588B">
              <w:rPr>
                <w:rFonts w:ascii="Garamond" w:hAnsi="Garamond" w:cs="Segoe UI"/>
              </w:rPr>
              <w:t xml:space="preserve"> in Indiana</w:t>
            </w:r>
            <w:r w:rsidRPr="00E5588B">
              <w:rPr>
                <w:rFonts w:ascii="Garamond" w:hAnsi="Garamond" w:cs="Segoe UI"/>
              </w:rPr>
              <w:t>.</w:t>
            </w:r>
          </w:p>
          <w:p w14:paraId="0B457F5D" w14:textId="77777777" w:rsidR="001F25E8" w:rsidRDefault="001F25E8" w:rsidP="00354C30">
            <w:pPr>
              <w:widowControl/>
              <w:autoSpaceDE/>
              <w:autoSpaceDN/>
              <w:snapToGrid w:val="0"/>
              <w:contextualSpacing/>
              <w:rPr>
                <w:rFonts w:ascii="Garamond" w:hAnsi="Garamond" w:cs="Segoe UI"/>
                <w:u w:val="single"/>
              </w:rPr>
            </w:pPr>
          </w:p>
          <w:p w14:paraId="421FF453" w14:textId="5AC9D036" w:rsidR="00354C30" w:rsidRPr="00E5588B" w:rsidRDefault="001F25E8" w:rsidP="00354C30">
            <w:pPr>
              <w:widowControl/>
              <w:autoSpaceDE/>
              <w:autoSpaceDN/>
              <w:snapToGrid w:val="0"/>
              <w:contextualSpacing/>
              <w:rPr>
                <w:rFonts w:ascii="Garamond" w:hAnsi="Garamond" w:cs="Segoe UI"/>
              </w:rPr>
            </w:pPr>
            <w:r w:rsidRPr="005C73E7">
              <w:rPr>
                <w:rFonts w:ascii="Garamond" w:hAnsi="Garamond" w:cs="Segoe UI"/>
                <w:u w:val="single"/>
              </w:rPr>
              <w:t>Experience with 21</w:t>
            </w:r>
            <w:r w:rsidRPr="005C73E7">
              <w:rPr>
                <w:rFonts w:ascii="Garamond" w:hAnsi="Garamond" w:cs="Segoe UI"/>
                <w:u w:val="single"/>
                <w:vertAlign w:val="superscript"/>
              </w:rPr>
              <w:t>st</w:t>
            </w:r>
            <w:r w:rsidRPr="005C73E7">
              <w:rPr>
                <w:rFonts w:ascii="Garamond" w:hAnsi="Garamond" w:cs="Segoe UI"/>
                <w:u w:val="single"/>
              </w:rPr>
              <w:t xml:space="preserve"> CCLC Programming at </w:t>
            </w:r>
            <w:r>
              <w:rPr>
                <w:rFonts w:ascii="Garamond" w:hAnsi="Garamond" w:cs="Segoe UI"/>
                <w:u w:val="single"/>
              </w:rPr>
              <w:t>Program/Local Level</w:t>
            </w:r>
          </w:p>
          <w:p w14:paraId="0352B0A0" w14:textId="1C762FD3" w:rsidR="00760604" w:rsidRPr="00E5588B" w:rsidRDefault="00760604" w:rsidP="00760604">
            <w:pPr>
              <w:rPr>
                <w:rFonts w:ascii="Garamond" w:hAnsi="Garamond" w:cs="Segoe UI"/>
              </w:rPr>
            </w:pPr>
            <w:r w:rsidRPr="00E5588B">
              <w:rPr>
                <w:rFonts w:ascii="Garamond" w:hAnsi="Garamond" w:cs="Segoe UI"/>
              </w:rPr>
              <w:t xml:space="preserve">Social Legends has </w:t>
            </w:r>
            <w:r w:rsidR="00816260" w:rsidRPr="00E5588B">
              <w:rPr>
                <w:rFonts w:ascii="Garamond" w:hAnsi="Garamond" w:cs="Segoe UI"/>
              </w:rPr>
              <w:t xml:space="preserve">14 years of </w:t>
            </w:r>
            <w:r w:rsidRPr="00E5588B">
              <w:rPr>
                <w:rFonts w:ascii="Garamond" w:hAnsi="Garamond" w:cs="Segoe UI"/>
              </w:rPr>
              <w:t>experience with 21</w:t>
            </w:r>
            <w:r w:rsidRPr="00E5588B">
              <w:rPr>
                <w:rFonts w:ascii="Garamond" w:hAnsi="Garamond" w:cs="Segoe UI"/>
                <w:vertAlign w:val="superscript"/>
              </w:rPr>
              <w:t>st</w:t>
            </w:r>
            <w:r w:rsidRPr="00E5588B">
              <w:rPr>
                <w:rFonts w:ascii="Garamond" w:hAnsi="Garamond" w:cs="Segoe UI"/>
              </w:rPr>
              <w:t xml:space="preserve"> CCLC programming at the local/community level. More details regarding Social Legends’ experience with 21</w:t>
            </w:r>
            <w:r w:rsidRPr="00E5588B">
              <w:rPr>
                <w:rFonts w:ascii="Garamond" w:hAnsi="Garamond" w:cs="Segoe UI"/>
                <w:vertAlign w:val="superscript"/>
              </w:rPr>
              <w:t>st</w:t>
            </w:r>
            <w:r w:rsidRPr="00E5588B">
              <w:rPr>
                <w:rFonts w:ascii="Garamond" w:hAnsi="Garamond" w:cs="Segoe UI"/>
              </w:rPr>
              <w:t xml:space="preserve"> CCLC programming at the </w:t>
            </w:r>
            <w:r w:rsidR="001F25E8">
              <w:rPr>
                <w:rFonts w:ascii="Garamond" w:hAnsi="Garamond" w:cs="Segoe UI"/>
              </w:rPr>
              <w:t>program/local</w:t>
            </w:r>
            <w:r w:rsidRPr="00E5588B">
              <w:rPr>
                <w:rFonts w:ascii="Garamond" w:hAnsi="Garamond" w:cs="Segoe UI"/>
              </w:rPr>
              <w:t xml:space="preserve"> level is highlighted below: </w:t>
            </w:r>
          </w:p>
          <w:p w14:paraId="74ABB437" w14:textId="18892337" w:rsidR="007E4668" w:rsidRPr="00E5588B" w:rsidRDefault="005A5894"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 xml:space="preserve">Alignment and implementation of best practices </w:t>
            </w:r>
            <w:r w:rsidR="00407CDF" w:rsidRPr="00E5588B">
              <w:rPr>
                <w:rFonts w:ascii="Garamond" w:hAnsi="Garamond" w:cs="Segoe UI"/>
              </w:rPr>
              <w:t>as outlined at the national and state level: Social Legends has provided technical assistance to 21</w:t>
            </w:r>
            <w:r w:rsidR="00407CDF" w:rsidRPr="00E5588B">
              <w:rPr>
                <w:rFonts w:ascii="Garamond" w:hAnsi="Garamond" w:cs="Segoe UI"/>
                <w:vertAlign w:val="superscript"/>
              </w:rPr>
              <w:t>st</w:t>
            </w:r>
            <w:r w:rsidR="00407CDF" w:rsidRPr="00E5588B">
              <w:rPr>
                <w:rFonts w:ascii="Garamond" w:hAnsi="Garamond" w:cs="Segoe UI"/>
              </w:rPr>
              <w:t xml:space="preserve"> CCLC grantees to </w:t>
            </w:r>
            <w:r w:rsidR="00751B50" w:rsidRPr="00E5588B">
              <w:rPr>
                <w:rFonts w:ascii="Garamond" w:hAnsi="Garamond" w:cs="Segoe UI"/>
              </w:rPr>
              <w:t>operationalize and implement best practices as trends have emerged as priorities at the national and state levels</w:t>
            </w:r>
            <w:r w:rsidR="00760604" w:rsidRPr="00E5588B">
              <w:rPr>
                <w:rFonts w:ascii="Garamond" w:hAnsi="Garamond" w:cs="Segoe UI"/>
              </w:rPr>
              <w:t xml:space="preserve"> in Indiana and through the afterschool networks across the country</w:t>
            </w:r>
            <w:r w:rsidR="00751B50" w:rsidRPr="00E5588B">
              <w:rPr>
                <w:rFonts w:ascii="Garamond" w:hAnsi="Garamond" w:cs="Segoe UI"/>
              </w:rPr>
              <w:t xml:space="preserve">. Such areas have included: </w:t>
            </w:r>
          </w:p>
          <w:p w14:paraId="1D01AE0B" w14:textId="77777777" w:rsidR="00544685" w:rsidRDefault="00751B50" w:rsidP="00544685">
            <w:pPr>
              <w:pStyle w:val="ListParagraph"/>
              <w:widowControl/>
              <w:numPr>
                <w:ilvl w:val="0"/>
                <w:numId w:val="41"/>
              </w:numPr>
              <w:autoSpaceDE/>
              <w:autoSpaceDN/>
              <w:snapToGrid w:val="0"/>
              <w:contextualSpacing/>
              <w:rPr>
                <w:rFonts w:ascii="Garamond" w:hAnsi="Garamond" w:cs="Segoe UI"/>
              </w:rPr>
            </w:pPr>
            <w:r w:rsidRPr="00E5588B">
              <w:rPr>
                <w:rFonts w:ascii="Garamond" w:hAnsi="Garamond" w:cs="Segoe UI"/>
              </w:rPr>
              <w:t>In School/OST Alignment</w:t>
            </w:r>
          </w:p>
          <w:p w14:paraId="746DCA5A" w14:textId="77777777" w:rsidR="00544685" w:rsidRDefault="00751B50"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College and Career Readiness</w:t>
            </w:r>
          </w:p>
          <w:p w14:paraId="0CA06776" w14:textId="77777777" w:rsidR="00544685" w:rsidRDefault="00751B50"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STEM</w:t>
            </w:r>
          </w:p>
          <w:p w14:paraId="381F5713" w14:textId="77777777" w:rsidR="00544685" w:rsidRDefault="00751B50"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lastRenderedPageBreak/>
              <w:t>Social Emotional Learning</w:t>
            </w:r>
          </w:p>
          <w:p w14:paraId="04C7FA2A" w14:textId="77777777" w:rsidR="00544685" w:rsidRDefault="00751B50"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Literacy</w:t>
            </w:r>
          </w:p>
          <w:p w14:paraId="3C5E792F" w14:textId="77777777" w:rsidR="00544685" w:rsidRDefault="00751B50"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Family Engagement</w:t>
            </w:r>
          </w:p>
          <w:p w14:paraId="358A3ADB" w14:textId="77777777" w:rsidR="00544685" w:rsidRDefault="00751B50"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Diversity, Equity, and Inclusion</w:t>
            </w:r>
          </w:p>
          <w:p w14:paraId="50929D99" w14:textId="77777777" w:rsidR="00544685" w:rsidRDefault="00760604"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Two-Gen Program Design and Alignment</w:t>
            </w:r>
          </w:p>
          <w:p w14:paraId="5334315B" w14:textId="77777777" w:rsidR="00544685" w:rsidRDefault="00760604"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Whole Child Approach</w:t>
            </w:r>
          </w:p>
          <w:p w14:paraId="2E2F8FE0" w14:textId="383B3A31" w:rsidR="00760604" w:rsidRPr="00544685" w:rsidRDefault="00760604" w:rsidP="00544685">
            <w:pPr>
              <w:pStyle w:val="ListParagraph"/>
              <w:widowControl/>
              <w:numPr>
                <w:ilvl w:val="0"/>
                <w:numId w:val="41"/>
              </w:numPr>
              <w:autoSpaceDE/>
              <w:autoSpaceDN/>
              <w:snapToGrid w:val="0"/>
              <w:contextualSpacing/>
              <w:rPr>
                <w:rFonts w:ascii="Garamond" w:hAnsi="Garamond" w:cs="Segoe UI"/>
              </w:rPr>
            </w:pPr>
            <w:r w:rsidRPr="00544685">
              <w:rPr>
                <w:rFonts w:ascii="Garamond" w:hAnsi="Garamond" w:cs="Segoe UI"/>
              </w:rPr>
              <w:t>Trauma Informed Care</w:t>
            </w:r>
          </w:p>
          <w:p w14:paraId="4CA70D7F" w14:textId="48C4C405" w:rsidR="00760604" w:rsidRPr="00E5588B" w:rsidRDefault="00760604" w:rsidP="00544685">
            <w:pPr>
              <w:pStyle w:val="ListParagraph"/>
              <w:widowControl/>
              <w:numPr>
                <w:ilvl w:val="0"/>
                <w:numId w:val="43"/>
              </w:numPr>
              <w:autoSpaceDE/>
              <w:autoSpaceDN/>
              <w:snapToGrid w:val="0"/>
              <w:contextualSpacing/>
              <w:rPr>
                <w:rFonts w:ascii="Garamond" w:hAnsi="Garamond" w:cs="Segoe UI"/>
              </w:rPr>
            </w:pPr>
            <w:r w:rsidRPr="00E5588B">
              <w:rPr>
                <w:rFonts w:ascii="Garamond" w:hAnsi="Garamond" w:cs="Segoe UI"/>
              </w:rPr>
              <w:t>Example: Social Legends assisted Thomas Gregg Neighborhood School (Indiana 21</w:t>
            </w:r>
            <w:r w:rsidRPr="00E5588B">
              <w:rPr>
                <w:rFonts w:ascii="Garamond" w:hAnsi="Garamond" w:cs="Segoe UI"/>
                <w:vertAlign w:val="superscript"/>
              </w:rPr>
              <w:t>st</w:t>
            </w:r>
            <w:r w:rsidRPr="00E5588B">
              <w:rPr>
                <w:rFonts w:ascii="Garamond" w:hAnsi="Garamond" w:cs="Segoe UI"/>
              </w:rPr>
              <w:t xml:space="preserve"> CCLC grantee) with integrating their 21</w:t>
            </w:r>
            <w:r w:rsidRPr="00E5588B">
              <w:rPr>
                <w:rFonts w:ascii="Garamond" w:hAnsi="Garamond" w:cs="Segoe UI"/>
                <w:vertAlign w:val="superscript"/>
              </w:rPr>
              <w:t>st</w:t>
            </w:r>
            <w:r w:rsidRPr="00E5588B">
              <w:rPr>
                <w:rFonts w:ascii="Garamond" w:hAnsi="Garamond" w:cs="Segoe UI"/>
              </w:rPr>
              <w:t xml:space="preserve"> CCLC program into the school’s 2-</w:t>
            </w:r>
            <w:r w:rsidR="00C45A11">
              <w:rPr>
                <w:rFonts w:ascii="Garamond" w:hAnsi="Garamond" w:cs="Segoe UI"/>
              </w:rPr>
              <w:t>g</w:t>
            </w:r>
            <w:r w:rsidRPr="00E5588B">
              <w:rPr>
                <w:rFonts w:ascii="Garamond" w:hAnsi="Garamond" w:cs="Segoe UI"/>
              </w:rPr>
              <w:t>en strategy and</w:t>
            </w:r>
            <w:r w:rsidR="00C45A11">
              <w:rPr>
                <w:rFonts w:ascii="Garamond" w:hAnsi="Garamond" w:cs="Segoe UI"/>
              </w:rPr>
              <w:t xml:space="preserve"> trauma informed care</w:t>
            </w:r>
            <w:r w:rsidRPr="00E5588B">
              <w:rPr>
                <w:rFonts w:ascii="Garamond" w:hAnsi="Garamond" w:cs="Segoe UI"/>
              </w:rPr>
              <w:t xml:space="preserve"> model to ensure efficient and effective service provision for youth and families.</w:t>
            </w:r>
          </w:p>
          <w:p w14:paraId="5398D529" w14:textId="3AE689CD" w:rsidR="005A5894" w:rsidRPr="00E5588B" w:rsidRDefault="00083754"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Improving operational efficiency</w:t>
            </w:r>
            <w:r w:rsidR="007E4668" w:rsidRPr="00E5588B">
              <w:rPr>
                <w:rFonts w:ascii="Garamond" w:hAnsi="Garamond" w:cs="Segoe UI"/>
              </w:rPr>
              <w:t>: Social Legends has provided technical assistance to 21</w:t>
            </w:r>
            <w:r w:rsidR="007E4668" w:rsidRPr="00E5588B">
              <w:rPr>
                <w:rFonts w:ascii="Garamond" w:hAnsi="Garamond" w:cs="Segoe UI"/>
                <w:vertAlign w:val="superscript"/>
              </w:rPr>
              <w:t>st</w:t>
            </w:r>
            <w:r w:rsidR="007E4668" w:rsidRPr="00E5588B">
              <w:rPr>
                <w:rFonts w:ascii="Garamond" w:hAnsi="Garamond" w:cs="Segoe UI"/>
              </w:rPr>
              <w:t xml:space="preserve"> CCLC grantees to improve program operations, increase efficiencies, and enhance the effectiveness of their services in</w:t>
            </w:r>
            <w:r w:rsidR="003A10E7" w:rsidRPr="00E5588B">
              <w:rPr>
                <w:rFonts w:ascii="Garamond" w:hAnsi="Garamond" w:cs="Segoe UI"/>
              </w:rPr>
              <w:t xml:space="preserve"> a variety of core functional areas</w:t>
            </w:r>
            <w:r w:rsidR="00760604" w:rsidRPr="00E5588B">
              <w:rPr>
                <w:rFonts w:ascii="Garamond" w:hAnsi="Garamond" w:cs="Segoe UI"/>
              </w:rPr>
              <w:t xml:space="preserve"> in Indiana and through the afterschool networks across the country</w:t>
            </w:r>
            <w:r w:rsidR="003A10E7" w:rsidRPr="00E5588B">
              <w:rPr>
                <w:rFonts w:ascii="Garamond" w:hAnsi="Garamond" w:cs="Segoe UI"/>
              </w:rPr>
              <w:t>. Such areas have included:</w:t>
            </w:r>
          </w:p>
          <w:p w14:paraId="74B10683"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E5588B">
              <w:rPr>
                <w:rFonts w:ascii="Garamond" w:hAnsi="Garamond" w:cs="Segoe UI"/>
              </w:rPr>
              <w:t>Resource development planning and implementation</w:t>
            </w:r>
          </w:p>
          <w:p w14:paraId="7D0D2549"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Program design, implementation, and assessment</w:t>
            </w:r>
          </w:p>
          <w:p w14:paraId="0F104ED2"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Stakeholder engagement and awareness</w:t>
            </w:r>
          </w:p>
          <w:p w14:paraId="36ABA42A"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Communications, marketing, and public relations</w:t>
            </w:r>
          </w:p>
          <w:p w14:paraId="0F8E514D"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Organizational strategic planning and implementation</w:t>
            </w:r>
          </w:p>
          <w:p w14:paraId="4712C404"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Financial planning and management</w:t>
            </w:r>
          </w:p>
          <w:p w14:paraId="0ADAA512"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Board governance and development</w:t>
            </w:r>
          </w:p>
          <w:p w14:paraId="6A254555" w14:textId="77777777" w:rsidR="00544685" w:rsidRDefault="003A10E7"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Partnership development and strengthening</w:t>
            </w:r>
          </w:p>
          <w:p w14:paraId="2FD9B02D" w14:textId="77777777" w:rsidR="00544685" w:rsidRDefault="00EC1D1E" w:rsidP="00544685">
            <w:pPr>
              <w:pStyle w:val="ListParagraph"/>
              <w:widowControl/>
              <w:numPr>
                <w:ilvl w:val="0"/>
                <w:numId w:val="44"/>
              </w:numPr>
              <w:autoSpaceDE/>
              <w:autoSpaceDN/>
              <w:snapToGrid w:val="0"/>
              <w:contextualSpacing/>
              <w:rPr>
                <w:rFonts w:ascii="Garamond" w:hAnsi="Garamond" w:cs="Segoe UI"/>
              </w:rPr>
            </w:pPr>
            <w:r w:rsidRPr="00544685">
              <w:rPr>
                <w:rFonts w:ascii="Garamond" w:hAnsi="Garamond" w:cs="Segoe UI"/>
              </w:rPr>
              <w:t>Human Resources Management</w:t>
            </w:r>
          </w:p>
          <w:p w14:paraId="427577E9" w14:textId="6FA88A97" w:rsidR="00760604" w:rsidRPr="00544685" w:rsidRDefault="00760604" w:rsidP="00544685">
            <w:pPr>
              <w:pStyle w:val="ListParagraph"/>
              <w:widowControl/>
              <w:numPr>
                <w:ilvl w:val="0"/>
                <w:numId w:val="43"/>
              </w:numPr>
              <w:autoSpaceDE/>
              <w:autoSpaceDN/>
              <w:snapToGrid w:val="0"/>
              <w:contextualSpacing/>
              <w:rPr>
                <w:rFonts w:ascii="Garamond" w:hAnsi="Garamond" w:cs="Segoe UI"/>
              </w:rPr>
            </w:pPr>
            <w:r w:rsidRPr="00544685">
              <w:rPr>
                <w:rFonts w:ascii="Garamond" w:hAnsi="Garamond" w:cs="Segoe UI"/>
              </w:rPr>
              <w:t xml:space="preserve">Example: Social Legends designed a professional development training session focused on </w:t>
            </w:r>
            <w:r w:rsidR="00EC1D1E" w:rsidRPr="00544685">
              <w:rPr>
                <w:rFonts w:ascii="Garamond" w:hAnsi="Garamond" w:cs="Segoe UI"/>
              </w:rPr>
              <w:t xml:space="preserve">self-care as a retention strategy </w:t>
            </w:r>
            <w:r w:rsidRPr="00544685">
              <w:rPr>
                <w:rFonts w:ascii="Garamond" w:hAnsi="Garamond" w:cs="Segoe UI"/>
              </w:rPr>
              <w:t xml:space="preserve">for the Colorado Afterschool </w:t>
            </w:r>
            <w:r w:rsidR="00192F2B" w:rsidRPr="00544685">
              <w:rPr>
                <w:rFonts w:ascii="Garamond" w:hAnsi="Garamond" w:cs="Segoe UI"/>
              </w:rPr>
              <w:t>Network</w:t>
            </w:r>
            <w:r w:rsidRPr="00544685">
              <w:rPr>
                <w:rFonts w:ascii="Garamond" w:hAnsi="Garamond" w:cs="Segoe UI"/>
              </w:rPr>
              <w:t xml:space="preserve"> to present to 21</w:t>
            </w:r>
            <w:r w:rsidRPr="00544685">
              <w:rPr>
                <w:rFonts w:ascii="Garamond" w:hAnsi="Garamond" w:cs="Segoe UI"/>
                <w:vertAlign w:val="superscript"/>
              </w:rPr>
              <w:t>st</w:t>
            </w:r>
            <w:r w:rsidRPr="00544685">
              <w:rPr>
                <w:rFonts w:ascii="Garamond" w:hAnsi="Garamond" w:cs="Segoe UI"/>
              </w:rPr>
              <w:t xml:space="preserve"> CCLC grantees</w:t>
            </w:r>
            <w:r w:rsidR="00192F2B" w:rsidRPr="00544685">
              <w:rPr>
                <w:rFonts w:ascii="Garamond" w:hAnsi="Garamond" w:cs="Segoe UI"/>
              </w:rPr>
              <w:t xml:space="preserve"> as part of their annual required training</w:t>
            </w:r>
            <w:r w:rsidRPr="00544685">
              <w:rPr>
                <w:rFonts w:ascii="Garamond" w:hAnsi="Garamond" w:cs="Segoe UI"/>
              </w:rPr>
              <w:t>.</w:t>
            </w:r>
          </w:p>
          <w:p w14:paraId="51DD6BE7" w14:textId="6E2BAAF9" w:rsidR="00B870E3" w:rsidRPr="00E5588B" w:rsidRDefault="006638A3"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 xml:space="preserve">Strengthening program and staff leadership: Social Legends has provided program development, coaching, and facilitation to </w:t>
            </w:r>
            <w:r w:rsidR="000217D2" w:rsidRPr="00E5588B">
              <w:rPr>
                <w:rFonts w:ascii="Garamond" w:hAnsi="Garamond" w:cs="Segoe UI"/>
              </w:rPr>
              <w:t>strengthen the skills and improve the capacity of 21</w:t>
            </w:r>
            <w:r w:rsidR="000217D2" w:rsidRPr="00E5588B">
              <w:rPr>
                <w:rFonts w:ascii="Garamond" w:hAnsi="Garamond" w:cs="Segoe UI"/>
                <w:vertAlign w:val="superscript"/>
              </w:rPr>
              <w:t>st</w:t>
            </w:r>
            <w:r w:rsidR="000217D2" w:rsidRPr="00E5588B">
              <w:rPr>
                <w:rFonts w:ascii="Garamond" w:hAnsi="Garamond" w:cs="Segoe UI"/>
              </w:rPr>
              <w:t xml:space="preserve"> CCLC program staff members. Support</w:t>
            </w:r>
            <w:r w:rsidR="00760604" w:rsidRPr="00E5588B">
              <w:rPr>
                <w:rFonts w:ascii="Garamond" w:hAnsi="Garamond" w:cs="Segoe UI"/>
              </w:rPr>
              <w:t xml:space="preserve"> provided to programs in Indiana and through the afterschool networks across the country</w:t>
            </w:r>
            <w:r w:rsidR="000217D2" w:rsidRPr="00E5588B">
              <w:rPr>
                <w:rFonts w:ascii="Garamond" w:hAnsi="Garamond" w:cs="Segoe UI"/>
              </w:rPr>
              <w:t xml:space="preserve"> has helped programs to recruit and retain talent and </w:t>
            </w:r>
            <w:r w:rsidR="00144825" w:rsidRPr="00E5588B">
              <w:rPr>
                <w:rFonts w:ascii="Garamond" w:hAnsi="Garamond" w:cs="Segoe UI"/>
              </w:rPr>
              <w:t xml:space="preserve">develop a talent pipeline to improve organizational sustainability. </w:t>
            </w:r>
          </w:p>
          <w:p w14:paraId="1C4AF78A" w14:textId="4D8B4B63" w:rsidR="00192F2B" w:rsidRPr="00E5588B" w:rsidRDefault="00192F2B" w:rsidP="00544685">
            <w:pPr>
              <w:pStyle w:val="ListParagraph"/>
              <w:widowControl/>
              <w:numPr>
                <w:ilvl w:val="0"/>
                <w:numId w:val="43"/>
              </w:numPr>
              <w:autoSpaceDE/>
              <w:autoSpaceDN/>
              <w:snapToGrid w:val="0"/>
              <w:contextualSpacing/>
              <w:rPr>
                <w:rFonts w:ascii="Garamond" w:hAnsi="Garamond" w:cs="Segoe UI"/>
              </w:rPr>
            </w:pPr>
            <w:r w:rsidRPr="00E5588B">
              <w:rPr>
                <w:rFonts w:ascii="Garamond" w:hAnsi="Garamond" w:cs="Segoe UI"/>
              </w:rPr>
              <w:t xml:space="preserve">Example: For 4 years, Social Legends has designed, coordinated, and facilitated a professional development institute focused on strengthening staff leadership and improving the capacity of team members for grantees across the state of Indiana. </w:t>
            </w:r>
          </w:p>
          <w:p w14:paraId="0C3B30DE" w14:textId="0F594152" w:rsidR="00192F2B" w:rsidRPr="00E5588B" w:rsidRDefault="00192F2B"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Promoting peer learning and engagement: Social Legends has provided strategic support to afterschool networks across the country who are implementing peer networking opportunities among 21</w:t>
            </w:r>
            <w:r w:rsidRPr="00E5588B">
              <w:rPr>
                <w:rFonts w:ascii="Garamond" w:hAnsi="Garamond" w:cs="Segoe UI"/>
                <w:vertAlign w:val="superscript"/>
              </w:rPr>
              <w:t>st</w:t>
            </w:r>
            <w:r w:rsidRPr="00E5588B">
              <w:rPr>
                <w:rFonts w:ascii="Garamond" w:hAnsi="Garamond" w:cs="Segoe UI"/>
              </w:rPr>
              <w:t xml:space="preserve"> CCLC grantees to facilitate the sharing of resources and to promote a sense of community among grantees.</w:t>
            </w:r>
          </w:p>
          <w:p w14:paraId="6CFC1916" w14:textId="73C56E54" w:rsidR="00192F2B" w:rsidRPr="00E5588B" w:rsidRDefault="00192F2B" w:rsidP="00544685">
            <w:pPr>
              <w:pStyle w:val="ListParagraph"/>
              <w:widowControl/>
              <w:numPr>
                <w:ilvl w:val="0"/>
                <w:numId w:val="43"/>
              </w:numPr>
              <w:autoSpaceDE/>
              <w:autoSpaceDN/>
              <w:snapToGrid w:val="0"/>
              <w:contextualSpacing/>
              <w:rPr>
                <w:rFonts w:ascii="Garamond" w:hAnsi="Garamond" w:cs="Segoe UI"/>
              </w:rPr>
            </w:pPr>
            <w:r w:rsidRPr="00E5588B">
              <w:rPr>
                <w:rFonts w:ascii="Garamond" w:hAnsi="Garamond" w:cs="Segoe UI"/>
              </w:rPr>
              <w:t>Example: Social Legends has provided support to the Alabama Afterschool Community Network on the design and promotion of bi-weekly virtual engagement sessions that provide a platform for 21</w:t>
            </w:r>
            <w:r w:rsidRPr="00E5588B">
              <w:rPr>
                <w:rFonts w:ascii="Garamond" w:hAnsi="Garamond" w:cs="Segoe UI"/>
                <w:vertAlign w:val="superscript"/>
              </w:rPr>
              <w:t>st</w:t>
            </w:r>
            <w:r w:rsidRPr="00E5588B">
              <w:rPr>
                <w:rFonts w:ascii="Garamond" w:hAnsi="Garamond" w:cs="Segoe UI"/>
              </w:rPr>
              <w:t xml:space="preserve"> CCLC grantees and statewide afterschool providers to discuss the challenges and opportunities that have evolved from COVID-19</w:t>
            </w:r>
            <w:r w:rsidR="005C73E7">
              <w:rPr>
                <w:rFonts w:ascii="Garamond" w:hAnsi="Garamond" w:cs="Segoe UI"/>
              </w:rPr>
              <w:t xml:space="preserve"> and how to work together to better support students and families during these challenging times</w:t>
            </w:r>
            <w:r w:rsidRPr="00E5588B">
              <w:rPr>
                <w:rFonts w:ascii="Garamond" w:hAnsi="Garamond" w:cs="Segoe UI"/>
              </w:rPr>
              <w:t>.</w:t>
            </w:r>
          </w:p>
          <w:p w14:paraId="61E5C42F" w14:textId="77777777" w:rsidR="006207C4" w:rsidRDefault="006207C4" w:rsidP="003A10E7">
            <w:pPr>
              <w:pStyle w:val="ListParagraph"/>
              <w:widowControl/>
              <w:autoSpaceDE/>
              <w:autoSpaceDN/>
              <w:snapToGrid w:val="0"/>
              <w:ind w:left="2160" w:firstLine="0"/>
              <w:contextualSpacing/>
              <w:rPr>
                <w:rFonts w:ascii="Garamond" w:hAnsi="Garamond" w:cs="Segoe UI"/>
              </w:rPr>
            </w:pPr>
          </w:p>
          <w:p w14:paraId="126E384D" w14:textId="4D2DD580" w:rsidR="005C73E7" w:rsidRPr="005C73E7" w:rsidRDefault="005C73E7" w:rsidP="005C73E7">
            <w:pPr>
              <w:widowControl/>
              <w:autoSpaceDE/>
              <w:autoSpaceDN/>
              <w:snapToGrid w:val="0"/>
              <w:contextualSpacing/>
              <w:rPr>
                <w:rFonts w:ascii="Garamond" w:hAnsi="Garamond" w:cs="Segoe UI"/>
                <w:u w:val="single"/>
              </w:rPr>
            </w:pPr>
            <w:r w:rsidRPr="005C73E7">
              <w:rPr>
                <w:rFonts w:ascii="Garamond" w:hAnsi="Garamond" w:cs="Segoe UI"/>
                <w:u w:val="single"/>
              </w:rPr>
              <w:t>Experience with 21</w:t>
            </w:r>
            <w:r w:rsidRPr="005C73E7">
              <w:rPr>
                <w:rFonts w:ascii="Garamond" w:hAnsi="Garamond" w:cs="Segoe UI"/>
                <w:u w:val="single"/>
                <w:vertAlign w:val="superscript"/>
              </w:rPr>
              <w:t>st</w:t>
            </w:r>
            <w:r w:rsidRPr="005C73E7">
              <w:rPr>
                <w:rFonts w:ascii="Garamond" w:hAnsi="Garamond" w:cs="Segoe UI"/>
                <w:u w:val="single"/>
              </w:rPr>
              <w:t xml:space="preserve"> CCLC Programming at National Level</w:t>
            </w:r>
          </w:p>
          <w:p w14:paraId="200E2AA5" w14:textId="028E0F93" w:rsidR="00144825" w:rsidRPr="00E5588B" w:rsidRDefault="00144825" w:rsidP="00144825">
            <w:pPr>
              <w:widowControl/>
              <w:autoSpaceDE/>
              <w:autoSpaceDN/>
              <w:snapToGrid w:val="0"/>
              <w:contextualSpacing/>
              <w:rPr>
                <w:rFonts w:ascii="Garamond" w:hAnsi="Garamond" w:cs="Segoe UI"/>
              </w:rPr>
            </w:pPr>
            <w:r w:rsidRPr="00E5588B">
              <w:rPr>
                <w:rFonts w:ascii="Garamond" w:hAnsi="Garamond" w:cs="Segoe UI"/>
              </w:rPr>
              <w:t xml:space="preserve">Social Legends has provided </w:t>
            </w:r>
            <w:r w:rsidR="008429B2" w:rsidRPr="00E5588B">
              <w:rPr>
                <w:rFonts w:ascii="Garamond" w:hAnsi="Garamond" w:cs="Segoe UI"/>
              </w:rPr>
              <w:t xml:space="preserve">support and guidance to </w:t>
            </w:r>
            <w:r w:rsidR="008341D8" w:rsidRPr="00E5588B">
              <w:rPr>
                <w:rFonts w:ascii="Garamond" w:hAnsi="Garamond" w:cs="Segoe UI"/>
              </w:rPr>
              <w:t xml:space="preserve">afterschool </w:t>
            </w:r>
            <w:r w:rsidR="008429B2" w:rsidRPr="00E5588B">
              <w:rPr>
                <w:rFonts w:ascii="Garamond" w:hAnsi="Garamond" w:cs="Segoe UI"/>
              </w:rPr>
              <w:t xml:space="preserve">partners </w:t>
            </w:r>
            <w:r w:rsidR="00BF5C85" w:rsidRPr="00E5588B">
              <w:rPr>
                <w:rFonts w:ascii="Garamond" w:hAnsi="Garamond" w:cs="Segoe UI"/>
              </w:rPr>
              <w:t>and 21</w:t>
            </w:r>
            <w:r w:rsidR="00BF5C85" w:rsidRPr="00E5588B">
              <w:rPr>
                <w:rFonts w:ascii="Garamond" w:hAnsi="Garamond" w:cs="Segoe UI"/>
                <w:vertAlign w:val="superscript"/>
              </w:rPr>
              <w:t>st</w:t>
            </w:r>
            <w:r w:rsidR="00BF5C85" w:rsidRPr="00E5588B">
              <w:rPr>
                <w:rFonts w:ascii="Garamond" w:hAnsi="Garamond" w:cs="Segoe UI"/>
              </w:rPr>
              <w:t xml:space="preserve"> CCLC supporters </w:t>
            </w:r>
            <w:r w:rsidR="008429B2" w:rsidRPr="00E5588B">
              <w:rPr>
                <w:rFonts w:ascii="Garamond" w:hAnsi="Garamond" w:cs="Segoe UI"/>
              </w:rPr>
              <w:t xml:space="preserve">at the national level for </w:t>
            </w:r>
            <w:r w:rsidR="007E4F8D" w:rsidRPr="00E5588B">
              <w:rPr>
                <w:rFonts w:ascii="Garamond" w:hAnsi="Garamond" w:cs="Segoe UI"/>
              </w:rPr>
              <w:t>6</w:t>
            </w:r>
            <w:r w:rsidR="008429B2" w:rsidRPr="00E5588B">
              <w:rPr>
                <w:rFonts w:ascii="Garamond" w:hAnsi="Garamond" w:cs="Segoe UI"/>
              </w:rPr>
              <w:t xml:space="preserve"> year</w:t>
            </w:r>
            <w:r w:rsidR="00BF5C85" w:rsidRPr="00E5588B">
              <w:rPr>
                <w:rFonts w:ascii="Garamond" w:hAnsi="Garamond" w:cs="Segoe UI"/>
              </w:rPr>
              <w:t>s</w:t>
            </w:r>
            <w:r w:rsidRPr="00E5588B">
              <w:rPr>
                <w:rFonts w:ascii="Garamond" w:hAnsi="Garamond" w:cs="Segoe UI"/>
              </w:rPr>
              <w:t>, with a focus on:</w:t>
            </w:r>
          </w:p>
          <w:p w14:paraId="383FFD2F" w14:textId="7B4C5214" w:rsidR="00567957" w:rsidRPr="00E5588B" w:rsidRDefault="0046303F"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lastRenderedPageBreak/>
              <w:t>Strengthening national</w:t>
            </w:r>
            <w:r w:rsidR="00004225" w:rsidRPr="00E5588B">
              <w:rPr>
                <w:rFonts w:ascii="Garamond" w:hAnsi="Garamond" w:cs="Segoe UI"/>
              </w:rPr>
              <w:t xml:space="preserve"> partners and intermediaries: Social Legends </w:t>
            </w:r>
            <w:r w:rsidR="00B631D7" w:rsidRPr="00E5588B">
              <w:rPr>
                <w:rFonts w:ascii="Garamond" w:hAnsi="Garamond" w:cs="Segoe UI"/>
              </w:rPr>
              <w:t>provides</w:t>
            </w:r>
            <w:r w:rsidR="00004225" w:rsidRPr="00E5588B">
              <w:rPr>
                <w:rFonts w:ascii="Garamond" w:hAnsi="Garamond" w:cs="Segoe UI"/>
              </w:rPr>
              <w:t xml:space="preserve"> technical assistance to </w:t>
            </w:r>
            <w:r w:rsidR="00303397" w:rsidRPr="00E5588B">
              <w:rPr>
                <w:rFonts w:ascii="Garamond" w:hAnsi="Garamond" w:cs="Segoe UI"/>
              </w:rPr>
              <w:t xml:space="preserve">the 50 state afterschool networks to strengthen the interconnected </w:t>
            </w:r>
            <w:r w:rsidR="00A23A1F" w:rsidRPr="00E5588B">
              <w:rPr>
                <w:rFonts w:ascii="Garamond" w:hAnsi="Garamond" w:cs="Segoe UI"/>
              </w:rPr>
              <w:t>structure</w:t>
            </w:r>
            <w:r w:rsidRPr="00E5588B">
              <w:rPr>
                <w:rFonts w:ascii="Garamond" w:hAnsi="Garamond" w:cs="Segoe UI"/>
              </w:rPr>
              <w:t xml:space="preserve"> of</w:t>
            </w:r>
            <w:r w:rsidR="00A23A1F" w:rsidRPr="00E5588B">
              <w:rPr>
                <w:rFonts w:ascii="Garamond" w:hAnsi="Garamond" w:cs="Segoe UI"/>
              </w:rPr>
              <w:t xml:space="preserve"> partners </w:t>
            </w:r>
            <w:r w:rsidRPr="00E5588B">
              <w:rPr>
                <w:rFonts w:ascii="Garamond" w:hAnsi="Garamond" w:cs="Segoe UI"/>
              </w:rPr>
              <w:t xml:space="preserve">and intermediaries </w:t>
            </w:r>
            <w:r w:rsidR="00A23A1F" w:rsidRPr="00E5588B">
              <w:rPr>
                <w:rFonts w:ascii="Garamond" w:hAnsi="Garamond" w:cs="Segoe UI"/>
              </w:rPr>
              <w:t>supporting</w:t>
            </w:r>
            <w:r w:rsidR="0031705E" w:rsidRPr="00E5588B">
              <w:rPr>
                <w:rFonts w:ascii="Garamond" w:hAnsi="Garamond" w:cs="Segoe UI"/>
              </w:rPr>
              <w:t xml:space="preserve"> efforts to strengthen policy, quality, and partnership development efforts </w:t>
            </w:r>
            <w:r w:rsidR="00F335EF" w:rsidRPr="00E5588B">
              <w:rPr>
                <w:rFonts w:ascii="Garamond" w:hAnsi="Garamond" w:cs="Segoe UI"/>
              </w:rPr>
              <w:t xml:space="preserve">focused on afterschool </w:t>
            </w:r>
            <w:r w:rsidR="0031705E" w:rsidRPr="00E5588B">
              <w:rPr>
                <w:rFonts w:ascii="Garamond" w:hAnsi="Garamond" w:cs="Segoe UI"/>
              </w:rPr>
              <w:t>nationwide</w:t>
            </w:r>
            <w:r w:rsidR="00245F33" w:rsidRPr="00E5588B">
              <w:rPr>
                <w:rFonts w:ascii="Garamond" w:hAnsi="Garamond" w:cs="Segoe UI"/>
              </w:rPr>
              <w:t>.</w:t>
            </w:r>
          </w:p>
          <w:p w14:paraId="24F7F6B6" w14:textId="44FAAA77" w:rsidR="00AE07DD" w:rsidRPr="00E5588B" w:rsidRDefault="008429B2"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Adv</w:t>
            </w:r>
            <w:r w:rsidR="00AE07DD" w:rsidRPr="00E5588B">
              <w:rPr>
                <w:rFonts w:ascii="Garamond" w:hAnsi="Garamond" w:cs="Segoe UI"/>
              </w:rPr>
              <w:t>ocating for supports to strengthen 21</w:t>
            </w:r>
            <w:r w:rsidR="00AE07DD" w:rsidRPr="00E5588B">
              <w:rPr>
                <w:rFonts w:ascii="Garamond" w:hAnsi="Garamond" w:cs="Segoe UI"/>
                <w:vertAlign w:val="superscript"/>
              </w:rPr>
              <w:t>st</w:t>
            </w:r>
            <w:r w:rsidR="00AE07DD" w:rsidRPr="00E5588B">
              <w:rPr>
                <w:rFonts w:ascii="Garamond" w:hAnsi="Garamond" w:cs="Segoe UI"/>
              </w:rPr>
              <w:t xml:space="preserve"> CCLC program quality</w:t>
            </w:r>
            <w:r w:rsidR="00E857CD" w:rsidRPr="00E5588B">
              <w:rPr>
                <w:rFonts w:ascii="Garamond" w:hAnsi="Garamond" w:cs="Segoe UI"/>
              </w:rPr>
              <w:t xml:space="preserve">: Social Legends has provided </w:t>
            </w:r>
            <w:r w:rsidR="00BF5C85" w:rsidRPr="00E5588B">
              <w:rPr>
                <w:rFonts w:ascii="Garamond" w:hAnsi="Garamond" w:cs="Segoe UI"/>
              </w:rPr>
              <w:t>guidance</w:t>
            </w:r>
            <w:r w:rsidR="00E857CD" w:rsidRPr="00E5588B">
              <w:rPr>
                <w:rFonts w:ascii="Garamond" w:hAnsi="Garamond" w:cs="Segoe UI"/>
              </w:rPr>
              <w:t xml:space="preserve"> to national funders</w:t>
            </w:r>
            <w:r w:rsidR="00B81385" w:rsidRPr="00E5588B">
              <w:rPr>
                <w:rFonts w:ascii="Garamond" w:hAnsi="Garamond" w:cs="Segoe UI"/>
              </w:rPr>
              <w:t xml:space="preserve"> and </w:t>
            </w:r>
            <w:r w:rsidR="00B631D7" w:rsidRPr="00E5588B">
              <w:rPr>
                <w:rFonts w:ascii="Garamond" w:hAnsi="Garamond" w:cs="Segoe UI"/>
              </w:rPr>
              <w:t>partners</w:t>
            </w:r>
            <w:r w:rsidR="00E857CD" w:rsidRPr="00E5588B">
              <w:rPr>
                <w:rFonts w:ascii="Garamond" w:hAnsi="Garamond" w:cs="Segoe UI"/>
              </w:rPr>
              <w:t xml:space="preserve"> </w:t>
            </w:r>
            <w:r w:rsidR="00BF5C85" w:rsidRPr="00E5588B">
              <w:rPr>
                <w:rFonts w:ascii="Garamond" w:hAnsi="Garamond" w:cs="Segoe UI"/>
              </w:rPr>
              <w:t xml:space="preserve">on the development of tools and resources designed to strengthen afterschool program quality </w:t>
            </w:r>
            <w:r w:rsidR="00B81385" w:rsidRPr="00E5588B">
              <w:rPr>
                <w:rFonts w:ascii="Garamond" w:hAnsi="Garamond" w:cs="Segoe UI"/>
              </w:rPr>
              <w:t>and</w:t>
            </w:r>
            <w:r w:rsidR="00567957" w:rsidRPr="00E5588B">
              <w:rPr>
                <w:rFonts w:ascii="Garamond" w:hAnsi="Garamond" w:cs="Segoe UI"/>
              </w:rPr>
              <w:t xml:space="preserve"> on developing s</w:t>
            </w:r>
            <w:r w:rsidR="00BF5C85" w:rsidRPr="00E5588B">
              <w:rPr>
                <w:rFonts w:ascii="Garamond" w:hAnsi="Garamond" w:cs="Segoe UI"/>
              </w:rPr>
              <w:t>trategies to e</w:t>
            </w:r>
            <w:r w:rsidR="00E857CD" w:rsidRPr="00E5588B">
              <w:rPr>
                <w:rFonts w:ascii="Garamond" w:hAnsi="Garamond" w:cs="Segoe UI"/>
              </w:rPr>
              <w:t xml:space="preserve">nsuring access to </w:t>
            </w:r>
            <w:r w:rsidR="00567957" w:rsidRPr="00E5588B">
              <w:rPr>
                <w:rFonts w:ascii="Garamond" w:hAnsi="Garamond" w:cs="Segoe UI"/>
              </w:rPr>
              <w:t xml:space="preserve">the resulting </w:t>
            </w:r>
            <w:r w:rsidR="00B631D7" w:rsidRPr="00E5588B">
              <w:rPr>
                <w:rFonts w:ascii="Garamond" w:hAnsi="Garamond" w:cs="Segoe UI"/>
              </w:rPr>
              <w:t>products.</w:t>
            </w:r>
            <w:r w:rsidR="00B81385" w:rsidRPr="00E5588B">
              <w:rPr>
                <w:rFonts w:ascii="Garamond" w:hAnsi="Garamond" w:cs="Segoe UI"/>
              </w:rPr>
              <w:t xml:space="preserve"> </w:t>
            </w:r>
          </w:p>
          <w:p w14:paraId="3E390346" w14:textId="77777777" w:rsidR="00192F2B" w:rsidRPr="00E5588B" w:rsidRDefault="00025F58"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 xml:space="preserve">Ensuring funding opportunities </w:t>
            </w:r>
            <w:r w:rsidR="004847DD" w:rsidRPr="00E5588B">
              <w:rPr>
                <w:rFonts w:ascii="Garamond" w:hAnsi="Garamond" w:cs="Segoe UI"/>
              </w:rPr>
              <w:t>align with state-specific afterschool needs</w:t>
            </w:r>
            <w:r w:rsidR="00B631D7" w:rsidRPr="00E5588B">
              <w:rPr>
                <w:rFonts w:ascii="Garamond" w:hAnsi="Garamond" w:cs="Segoe UI"/>
              </w:rPr>
              <w:t xml:space="preserve">: </w:t>
            </w:r>
            <w:r w:rsidR="001856C8" w:rsidRPr="00E5588B">
              <w:rPr>
                <w:rFonts w:ascii="Garamond" w:hAnsi="Garamond" w:cs="Segoe UI"/>
              </w:rPr>
              <w:t>Social Legends has provided guidance to national funders and partners on the identification of needs and alignment with funding opportunities to address challenges faced by 21</w:t>
            </w:r>
            <w:r w:rsidR="001856C8" w:rsidRPr="00E5588B">
              <w:rPr>
                <w:rFonts w:ascii="Garamond" w:hAnsi="Garamond" w:cs="Segoe UI"/>
                <w:vertAlign w:val="superscript"/>
              </w:rPr>
              <w:t>st</w:t>
            </w:r>
            <w:r w:rsidR="001856C8" w:rsidRPr="00E5588B">
              <w:rPr>
                <w:rFonts w:ascii="Garamond" w:hAnsi="Garamond" w:cs="Segoe UI"/>
              </w:rPr>
              <w:t xml:space="preserve"> CCLC afterschool programs.</w:t>
            </w:r>
          </w:p>
          <w:p w14:paraId="3A53BFEB" w14:textId="20BC2AEA" w:rsidR="004847DD" w:rsidRPr="00E5588B" w:rsidRDefault="00192F2B" w:rsidP="0053607E">
            <w:pPr>
              <w:pStyle w:val="ListParagraph"/>
              <w:widowControl/>
              <w:numPr>
                <w:ilvl w:val="0"/>
                <w:numId w:val="21"/>
              </w:numPr>
              <w:autoSpaceDE/>
              <w:autoSpaceDN/>
              <w:snapToGrid w:val="0"/>
              <w:contextualSpacing/>
              <w:rPr>
                <w:rFonts w:ascii="Garamond" w:hAnsi="Garamond" w:cs="Segoe UI"/>
              </w:rPr>
            </w:pPr>
            <w:r w:rsidRPr="00E5588B">
              <w:rPr>
                <w:rFonts w:ascii="Garamond" w:hAnsi="Garamond" w:cs="Segoe UI"/>
              </w:rPr>
              <w:t>Strengthening the 50 State Afterschool Networks: Social Legends provides strategic support to the Charles Steward Mott Foundation as part of the Afterschool Technical Assistance Collaborative (ATAC) team to ensure the 50 State Afterschool Network system produces the desired impact related to improving program quality, strengthening partnerships, and improving program sustainability for 21</w:t>
            </w:r>
            <w:r w:rsidRPr="00E5588B">
              <w:rPr>
                <w:rFonts w:ascii="Garamond" w:hAnsi="Garamond" w:cs="Segoe UI"/>
                <w:vertAlign w:val="superscript"/>
              </w:rPr>
              <w:t>st</w:t>
            </w:r>
            <w:r w:rsidRPr="00E5588B">
              <w:rPr>
                <w:rFonts w:ascii="Garamond" w:hAnsi="Garamond" w:cs="Segoe UI"/>
              </w:rPr>
              <w:t xml:space="preserve"> CCLC grantees and afterschool providers across the country. </w:t>
            </w:r>
          </w:p>
          <w:p w14:paraId="6AE29931" w14:textId="7FEF213F" w:rsidR="00ED1B5E" w:rsidRPr="00E5588B" w:rsidRDefault="00ED1B5E" w:rsidP="00ED1B5E">
            <w:pPr>
              <w:widowControl/>
              <w:autoSpaceDE/>
              <w:autoSpaceDN/>
              <w:snapToGrid w:val="0"/>
              <w:contextualSpacing/>
              <w:rPr>
                <w:rFonts w:ascii="Garamond" w:hAnsi="Garamond" w:cs="Segoe UI"/>
              </w:rPr>
            </w:pPr>
          </w:p>
          <w:p w14:paraId="3546A07D" w14:textId="77777777" w:rsidR="005C6C9D" w:rsidRPr="00E5588B" w:rsidRDefault="00B52967" w:rsidP="00783023">
            <w:pPr>
              <w:rPr>
                <w:rFonts w:ascii="Garamond" w:hAnsi="Garamond" w:cs="Segoe UI"/>
              </w:rPr>
            </w:pPr>
            <w:r w:rsidRPr="00E5588B">
              <w:rPr>
                <w:rFonts w:ascii="Garamond" w:hAnsi="Garamond" w:cs="Segoe UI"/>
              </w:rPr>
              <w:t>With such extensive experience, the Social Legends team possess a deep understanding and appreciation for the 21</w:t>
            </w:r>
            <w:r w:rsidRPr="00E5588B">
              <w:rPr>
                <w:rFonts w:ascii="Garamond" w:hAnsi="Garamond" w:cs="Segoe UI"/>
                <w:vertAlign w:val="superscript"/>
              </w:rPr>
              <w:t>st</w:t>
            </w:r>
            <w:r w:rsidRPr="00E5588B">
              <w:rPr>
                <w:rFonts w:ascii="Garamond" w:hAnsi="Garamond" w:cs="Segoe UI"/>
              </w:rPr>
              <w:t xml:space="preserve"> CCLC program’s goals as well as the structural diversity of partnerships, participant populations, geographic locations, local conditions, services provided, and available resources for grantees. From </w:t>
            </w:r>
            <w:r w:rsidR="00715F93" w:rsidRPr="00E5588B">
              <w:rPr>
                <w:rFonts w:ascii="Garamond" w:hAnsi="Garamond" w:cs="Segoe UI"/>
              </w:rPr>
              <w:t>providing</w:t>
            </w:r>
            <w:r w:rsidR="00BD5066" w:rsidRPr="00E5588B">
              <w:rPr>
                <w:rFonts w:ascii="Garamond" w:hAnsi="Garamond" w:cs="Segoe UI"/>
              </w:rPr>
              <w:t xml:space="preserve"> direct</w:t>
            </w:r>
            <w:r w:rsidR="00715F93" w:rsidRPr="00E5588B">
              <w:rPr>
                <w:rFonts w:ascii="Garamond" w:hAnsi="Garamond" w:cs="Segoe UI"/>
              </w:rPr>
              <w:t xml:space="preserve"> technical assistance to grantees</w:t>
            </w:r>
            <w:r w:rsidRPr="00E5588B">
              <w:rPr>
                <w:rFonts w:ascii="Garamond" w:hAnsi="Garamond" w:cs="Segoe UI"/>
              </w:rPr>
              <w:t xml:space="preserve">, to developing </w:t>
            </w:r>
            <w:r w:rsidR="00BD5066" w:rsidRPr="00E5588B">
              <w:rPr>
                <w:rFonts w:ascii="Garamond" w:hAnsi="Garamond" w:cs="Segoe UI"/>
              </w:rPr>
              <w:t>statewide systems and advocating</w:t>
            </w:r>
            <w:r w:rsidR="00E66D86" w:rsidRPr="00E5588B">
              <w:rPr>
                <w:rFonts w:ascii="Garamond" w:hAnsi="Garamond" w:cs="Segoe UI"/>
              </w:rPr>
              <w:t xml:space="preserve"> with national partners</w:t>
            </w:r>
            <w:r w:rsidRPr="00E5588B">
              <w:rPr>
                <w:rFonts w:ascii="Garamond" w:hAnsi="Garamond" w:cs="Segoe UI"/>
              </w:rPr>
              <w:t xml:space="preserve">, Social Legends has consistently been engaged </w:t>
            </w:r>
            <w:r w:rsidR="00715F93" w:rsidRPr="00E5588B">
              <w:rPr>
                <w:rFonts w:ascii="Garamond" w:hAnsi="Garamond" w:cs="Segoe UI"/>
              </w:rPr>
              <w:t>with and understands the</w:t>
            </w:r>
            <w:r w:rsidRPr="00E5588B">
              <w:rPr>
                <w:rFonts w:ascii="Garamond" w:hAnsi="Garamond" w:cs="Segoe UI"/>
              </w:rPr>
              <w:t xml:space="preserve"> 21</w:t>
            </w:r>
            <w:r w:rsidRPr="00E5588B">
              <w:rPr>
                <w:rFonts w:ascii="Garamond" w:hAnsi="Garamond" w:cs="Segoe UI"/>
                <w:vertAlign w:val="superscript"/>
              </w:rPr>
              <w:t>st</w:t>
            </w:r>
            <w:r w:rsidRPr="00E5588B">
              <w:rPr>
                <w:rFonts w:ascii="Garamond" w:hAnsi="Garamond" w:cs="Segoe UI"/>
              </w:rPr>
              <w:t xml:space="preserve"> CCLC </w:t>
            </w:r>
            <w:r w:rsidR="00715F93" w:rsidRPr="00E5588B">
              <w:rPr>
                <w:rFonts w:ascii="Garamond" w:hAnsi="Garamond" w:cs="Segoe UI"/>
              </w:rPr>
              <w:t>program strengths, challenges, and opportunities</w:t>
            </w:r>
            <w:r w:rsidR="00E66D86" w:rsidRPr="00E5588B">
              <w:rPr>
                <w:rFonts w:ascii="Garamond" w:hAnsi="Garamond" w:cs="Segoe UI"/>
              </w:rPr>
              <w:t xml:space="preserve"> – but </w:t>
            </w:r>
            <w:r w:rsidR="006E121A" w:rsidRPr="00E5588B">
              <w:rPr>
                <w:rFonts w:ascii="Garamond" w:hAnsi="Garamond" w:cs="Segoe UI"/>
              </w:rPr>
              <w:t xml:space="preserve">more importantly the dramatic impact high quality programs can have on the families and children they serve. </w:t>
            </w:r>
          </w:p>
          <w:p w14:paraId="7E49C988" w14:textId="77777777" w:rsidR="0075613E" w:rsidRPr="00E5588B" w:rsidRDefault="0075613E" w:rsidP="00783023">
            <w:pPr>
              <w:rPr>
                <w:rFonts w:ascii="Garamond" w:hAnsi="Garamond" w:cs="Segoe UI"/>
              </w:rPr>
            </w:pPr>
          </w:p>
          <w:p w14:paraId="6FC559DE" w14:textId="77777777" w:rsidR="0075613E" w:rsidRPr="00E5588B" w:rsidRDefault="0075613E" w:rsidP="006207C4">
            <w:pPr>
              <w:tabs>
                <w:tab w:val="left" w:pos="1360"/>
              </w:tabs>
              <w:ind w:right="1240"/>
              <w:rPr>
                <w:rFonts w:ascii="Garamond" w:hAnsi="Garamond"/>
              </w:rPr>
            </w:pPr>
            <w:r w:rsidRPr="00E5588B">
              <w:rPr>
                <w:rFonts w:ascii="Garamond" w:hAnsi="Garamond"/>
              </w:rPr>
              <w:t>Examples of Social Legends Associated Work:</w:t>
            </w:r>
          </w:p>
          <w:p w14:paraId="1488AD81" w14:textId="77777777" w:rsidR="0053607E" w:rsidRPr="00E5588B" w:rsidRDefault="0053607E" w:rsidP="006207C4">
            <w:pPr>
              <w:pStyle w:val="ListParagraph"/>
              <w:widowControl/>
              <w:numPr>
                <w:ilvl w:val="0"/>
                <w:numId w:val="21"/>
              </w:numPr>
              <w:autoSpaceDE/>
              <w:autoSpaceDN/>
              <w:contextualSpacing/>
              <w:rPr>
                <w:rFonts w:ascii="Garamond" w:hAnsi="Garamond"/>
              </w:rPr>
            </w:pPr>
            <w:r w:rsidRPr="00E5588B">
              <w:rPr>
                <w:rFonts w:ascii="Garamond" w:hAnsi="Garamond"/>
              </w:rPr>
              <w:t>Attachment F-1: OST Advisory Board Meeting Agenda</w:t>
            </w:r>
          </w:p>
          <w:p w14:paraId="5A74F0D9" w14:textId="77777777" w:rsidR="0053607E" w:rsidRPr="00E5588B" w:rsidRDefault="0053607E" w:rsidP="006207C4">
            <w:pPr>
              <w:pStyle w:val="ListParagraph"/>
              <w:widowControl/>
              <w:numPr>
                <w:ilvl w:val="0"/>
                <w:numId w:val="21"/>
              </w:numPr>
              <w:autoSpaceDE/>
              <w:autoSpaceDN/>
              <w:contextualSpacing/>
              <w:rPr>
                <w:rFonts w:ascii="Garamond" w:hAnsi="Garamond"/>
              </w:rPr>
            </w:pPr>
            <w:r w:rsidRPr="00E5588B">
              <w:rPr>
                <w:rFonts w:ascii="Garamond" w:hAnsi="Garamond"/>
              </w:rPr>
              <w:t>Attachment F-2: OST Advisory Board Structure Overview</w:t>
            </w:r>
          </w:p>
          <w:p w14:paraId="53489D82" w14:textId="77777777" w:rsidR="0053607E" w:rsidRPr="00E5588B" w:rsidRDefault="0053607E" w:rsidP="006207C4">
            <w:pPr>
              <w:pStyle w:val="ListParagraph"/>
              <w:widowControl/>
              <w:numPr>
                <w:ilvl w:val="0"/>
                <w:numId w:val="21"/>
              </w:numPr>
              <w:autoSpaceDE/>
              <w:autoSpaceDN/>
              <w:contextualSpacing/>
              <w:rPr>
                <w:rFonts w:ascii="Garamond" w:hAnsi="Garamond"/>
              </w:rPr>
            </w:pPr>
            <w:r w:rsidRPr="00E5588B">
              <w:rPr>
                <w:rFonts w:ascii="Garamond" w:hAnsi="Garamond"/>
              </w:rPr>
              <w:t>Attachment F-3: OST Advisory Board Planning Session Review</w:t>
            </w:r>
          </w:p>
          <w:p w14:paraId="23CF548D" w14:textId="77777777" w:rsidR="0053607E" w:rsidRPr="00E5588B" w:rsidRDefault="0053607E" w:rsidP="006207C4">
            <w:pPr>
              <w:pStyle w:val="ListParagraph"/>
              <w:widowControl/>
              <w:numPr>
                <w:ilvl w:val="0"/>
                <w:numId w:val="21"/>
              </w:numPr>
              <w:autoSpaceDE/>
              <w:autoSpaceDN/>
              <w:contextualSpacing/>
              <w:rPr>
                <w:rFonts w:ascii="Garamond" w:hAnsi="Garamond"/>
              </w:rPr>
            </w:pPr>
            <w:r w:rsidRPr="00E5588B">
              <w:rPr>
                <w:rFonts w:ascii="Garamond" w:hAnsi="Garamond"/>
              </w:rPr>
              <w:t>Attachment F-4: Grantee Readiness Program Session PowerPoint</w:t>
            </w:r>
          </w:p>
          <w:p w14:paraId="63EB7445" w14:textId="77777777" w:rsidR="0053607E" w:rsidRPr="00E5588B" w:rsidRDefault="0053607E" w:rsidP="006207C4">
            <w:pPr>
              <w:pStyle w:val="ListParagraph"/>
              <w:widowControl/>
              <w:numPr>
                <w:ilvl w:val="0"/>
                <w:numId w:val="21"/>
              </w:numPr>
              <w:autoSpaceDE/>
              <w:autoSpaceDN/>
              <w:contextualSpacing/>
              <w:rPr>
                <w:rFonts w:ascii="Garamond" w:hAnsi="Garamond"/>
              </w:rPr>
            </w:pPr>
            <w:r w:rsidRPr="00E5588B">
              <w:rPr>
                <w:rFonts w:ascii="Garamond" w:hAnsi="Garamond"/>
              </w:rPr>
              <w:t>Attachment F-5: Grantee Readiness Program Applicant Toolkit</w:t>
            </w:r>
          </w:p>
          <w:p w14:paraId="1F6F0D93" w14:textId="77777777" w:rsidR="0053607E" w:rsidRPr="00E5588B" w:rsidRDefault="0053607E" w:rsidP="006207C4">
            <w:pPr>
              <w:pStyle w:val="ListParagraph"/>
              <w:widowControl/>
              <w:numPr>
                <w:ilvl w:val="0"/>
                <w:numId w:val="21"/>
              </w:numPr>
              <w:autoSpaceDE/>
              <w:autoSpaceDN/>
              <w:contextualSpacing/>
              <w:rPr>
                <w:rFonts w:ascii="Garamond" w:hAnsi="Garamond"/>
              </w:rPr>
            </w:pPr>
            <w:r w:rsidRPr="00E5588B">
              <w:rPr>
                <w:rFonts w:ascii="Garamond" w:hAnsi="Garamond"/>
              </w:rPr>
              <w:t>Attachment F-6: New 21</w:t>
            </w:r>
            <w:r w:rsidRPr="00E5588B">
              <w:rPr>
                <w:rFonts w:ascii="Garamond" w:hAnsi="Garamond"/>
                <w:vertAlign w:val="superscript"/>
              </w:rPr>
              <w:t>st</w:t>
            </w:r>
            <w:r w:rsidRPr="00E5588B">
              <w:rPr>
                <w:rFonts w:ascii="Garamond" w:hAnsi="Garamond"/>
              </w:rPr>
              <w:t xml:space="preserve"> CCLC Grantee Onboarding Checklist</w:t>
            </w:r>
          </w:p>
          <w:p w14:paraId="4AE9D72D" w14:textId="29D9B12E" w:rsidR="00EC1D1E" w:rsidRPr="0053607E" w:rsidRDefault="0053607E" w:rsidP="006207C4">
            <w:pPr>
              <w:pStyle w:val="ListParagraph"/>
              <w:widowControl/>
              <w:numPr>
                <w:ilvl w:val="0"/>
                <w:numId w:val="21"/>
              </w:numPr>
              <w:autoSpaceDE/>
              <w:autoSpaceDN/>
              <w:contextualSpacing/>
              <w:rPr>
                <w:sz w:val="20"/>
              </w:rPr>
            </w:pPr>
            <w:r w:rsidRPr="00E5588B">
              <w:rPr>
                <w:rFonts w:ascii="Garamond" w:hAnsi="Garamond"/>
              </w:rPr>
              <w:t>Attachment F-7: Colorado Afterschool Partnership Professional Development Session Overview</w:t>
            </w:r>
          </w:p>
        </w:tc>
      </w:tr>
    </w:tbl>
    <w:p w14:paraId="7E409CCC" w14:textId="77777777" w:rsidR="005C6C9D" w:rsidRDefault="005C6C9D">
      <w:pPr>
        <w:pStyle w:val="BodyText"/>
        <w:rPr>
          <w:sz w:val="20"/>
        </w:rPr>
      </w:pPr>
    </w:p>
    <w:p w14:paraId="6368433A" w14:textId="05A20506" w:rsidR="00D0221A" w:rsidRPr="00DB213E" w:rsidRDefault="00E64D02" w:rsidP="00DB213E">
      <w:pPr>
        <w:pStyle w:val="ListParagraph"/>
        <w:widowControl/>
        <w:autoSpaceDE/>
        <w:autoSpaceDN/>
        <w:ind w:left="720" w:firstLine="0"/>
        <w:rPr>
          <w:rFonts w:eastAsiaTheme="minorHAnsi" w:cs="Times New Roman"/>
          <w:lang w:bidi="ar-SA"/>
        </w:rPr>
      </w:pPr>
      <w:r>
        <w:rPr>
          <w:sz w:val="24"/>
        </w:rPr>
        <w:t>P</w:t>
      </w:r>
      <w:r w:rsidR="00E1618D" w:rsidRPr="00DB213E">
        <w:rPr>
          <w:sz w:val="24"/>
        </w:rPr>
        <w:t>lease provide a list of all full-time staff members, include the names and professional backgrounds of each. As well, please identify which management staff that would directly handle this account and their length of tenure with the agency and the roles they perform.</w:t>
      </w:r>
      <w:r w:rsidR="00DB213E" w:rsidRPr="00DB213E">
        <w:rPr>
          <w:sz w:val="24"/>
        </w:rPr>
        <w:t xml:space="preserve"> Describe your staffing structure and how each role supports current work with out-of-schoo</w:t>
      </w:r>
      <w:r w:rsidR="00DB213E">
        <w:rPr>
          <w:sz w:val="24"/>
        </w:rPr>
        <w:t>l time programs and organizations</w:t>
      </w:r>
    </w:p>
    <w:p w14:paraId="6368433B" w14:textId="77777777" w:rsidR="00D0221A" w:rsidRDefault="00D0221A">
      <w:pPr>
        <w:pStyle w:val="BodyText"/>
        <w:rPr>
          <w:sz w:val="20"/>
        </w:rPr>
      </w:pPr>
    </w:p>
    <w:tbl>
      <w:tblPr>
        <w:tblStyle w:val="TableGrid"/>
        <w:tblW w:w="8910" w:type="dxa"/>
        <w:tblInd w:w="108" w:type="dxa"/>
        <w:tblLook w:val="04A0" w:firstRow="1" w:lastRow="0" w:firstColumn="1" w:lastColumn="0" w:noHBand="0" w:noVBand="1"/>
      </w:tblPr>
      <w:tblGrid>
        <w:gridCol w:w="8910"/>
      </w:tblGrid>
      <w:tr w:rsidR="00E64D02" w14:paraId="41724BA5" w14:textId="77777777" w:rsidTr="00E64D02">
        <w:tc>
          <w:tcPr>
            <w:tcW w:w="8910" w:type="dxa"/>
            <w:shd w:val="clear" w:color="auto" w:fill="FFFFCC"/>
          </w:tcPr>
          <w:p w14:paraId="211343DE" w14:textId="23E3070B" w:rsidR="00BB2B3F" w:rsidRPr="00E5588B" w:rsidRDefault="00BB2B3F">
            <w:pPr>
              <w:pStyle w:val="BodyText"/>
              <w:rPr>
                <w:rFonts w:ascii="Garamond" w:hAnsi="Garamond"/>
                <w:b/>
                <w:bCs/>
                <w:sz w:val="22"/>
                <w:szCs w:val="22"/>
              </w:rPr>
            </w:pPr>
            <w:r w:rsidRPr="00E5588B">
              <w:rPr>
                <w:rFonts w:ascii="Garamond" w:hAnsi="Garamond"/>
                <w:b/>
                <w:bCs/>
                <w:sz w:val="22"/>
                <w:szCs w:val="22"/>
              </w:rPr>
              <w:t>Social Legends Staff Overview:</w:t>
            </w:r>
          </w:p>
          <w:p w14:paraId="0375152C" w14:textId="3BF42A9B" w:rsidR="00AD0A48" w:rsidRPr="00E5588B" w:rsidRDefault="00FE3434">
            <w:pPr>
              <w:pStyle w:val="BodyText"/>
              <w:rPr>
                <w:rFonts w:ascii="Garamond" w:hAnsi="Garamond"/>
                <w:sz w:val="22"/>
                <w:szCs w:val="22"/>
                <w:u w:val="single"/>
              </w:rPr>
            </w:pPr>
            <w:r w:rsidRPr="00E5588B">
              <w:rPr>
                <w:rFonts w:ascii="Garamond" w:hAnsi="Garamond"/>
                <w:sz w:val="22"/>
                <w:szCs w:val="22"/>
                <w:u w:val="single"/>
              </w:rPr>
              <w:t>Kelly Frank</w:t>
            </w:r>
          </w:p>
          <w:p w14:paraId="00C36E64" w14:textId="0E359A7F" w:rsidR="00355479" w:rsidRPr="00E5588B" w:rsidRDefault="00B52C72" w:rsidP="00355479">
            <w:pPr>
              <w:pStyle w:val="BodyText"/>
              <w:rPr>
                <w:rFonts w:ascii="Garamond" w:hAnsi="Garamond"/>
                <w:sz w:val="22"/>
                <w:szCs w:val="22"/>
              </w:rPr>
            </w:pPr>
            <w:r w:rsidRPr="00E5588B">
              <w:rPr>
                <w:rFonts w:ascii="Garamond" w:hAnsi="Garamond"/>
                <w:b/>
                <w:bCs/>
                <w:sz w:val="22"/>
                <w:szCs w:val="22"/>
              </w:rPr>
              <w:t>Title</w:t>
            </w:r>
            <w:r w:rsidR="00355479" w:rsidRPr="00E5588B">
              <w:rPr>
                <w:rFonts w:ascii="Garamond" w:hAnsi="Garamond"/>
                <w:b/>
                <w:bCs/>
                <w:sz w:val="22"/>
                <w:szCs w:val="22"/>
              </w:rPr>
              <w:t>:</w:t>
            </w:r>
            <w:r w:rsidR="00355479" w:rsidRPr="00E5588B">
              <w:rPr>
                <w:rFonts w:ascii="Garamond" w:hAnsi="Garamond"/>
                <w:sz w:val="22"/>
                <w:szCs w:val="22"/>
              </w:rPr>
              <w:t xml:space="preserve"> </w:t>
            </w:r>
            <w:r w:rsidRPr="00E5588B">
              <w:rPr>
                <w:rFonts w:ascii="Garamond" w:hAnsi="Garamond"/>
                <w:sz w:val="22"/>
                <w:szCs w:val="22"/>
              </w:rPr>
              <w:t>President &amp; Owner</w:t>
            </w:r>
          </w:p>
          <w:p w14:paraId="44266C74" w14:textId="34A2D52D" w:rsidR="00B52C72" w:rsidRPr="00E5588B" w:rsidRDefault="00B52C72" w:rsidP="00B52C72">
            <w:pPr>
              <w:pStyle w:val="BodyText"/>
              <w:rPr>
                <w:rFonts w:ascii="Garamond" w:hAnsi="Garamond"/>
                <w:sz w:val="22"/>
                <w:szCs w:val="22"/>
              </w:rPr>
            </w:pPr>
            <w:r w:rsidRPr="00E5588B">
              <w:rPr>
                <w:rFonts w:ascii="Garamond" w:hAnsi="Garamond"/>
                <w:b/>
                <w:bCs/>
                <w:sz w:val="22"/>
                <w:szCs w:val="22"/>
              </w:rPr>
              <w:t>Role with Agency</w:t>
            </w:r>
            <w:r w:rsidR="00B75C20">
              <w:rPr>
                <w:rFonts w:ascii="Garamond" w:hAnsi="Garamond"/>
                <w:b/>
                <w:bCs/>
                <w:sz w:val="22"/>
                <w:szCs w:val="22"/>
              </w:rPr>
              <w:t xml:space="preserve"> &amp; Project</w:t>
            </w:r>
            <w:r w:rsidRPr="00E5588B">
              <w:rPr>
                <w:rFonts w:ascii="Garamond" w:hAnsi="Garamond"/>
                <w:b/>
                <w:bCs/>
                <w:sz w:val="22"/>
                <w:szCs w:val="22"/>
              </w:rPr>
              <w:t>:</w:t>
            </w:r>
            <w:r w:rsidRPr="00E5588B">
              <w:rPr>
                <w:rFonts w:ascii="Garamond" w:hAnsi="Garamond"/>
                <w:sz w:val="22"/>
                <w:szCs w:val="22"/>
              </w:rPr>
              <w:t xml:space="preserve"> Kelly Frank is the person legally authorized to commit Social Legends contractually and serves as the principal contact for Social Legends. Ms Frank will be responsible for managing and overseeing the scope of work as outlined in the proposal including the contributions of all team members. Kelly will coordinate the efforts of all sub-contractors and consultants on the </w:t>
            </w:r>
            <w:r w:rsidRPr="00E5588B">
              <w:rPr>
                <w:rFonts w:ascii="Garamond" w:hAnsi="Garamond"/>
                <w:sz w:val="22"/>
                <w:szCs w:val="22"/>
              </w:rPr>
              <w:lastRenderedPageBreak/>
              <w:t>project.</w:t>
            </w:r>
          </w:p>
          <w:p w14:paraId="7B1385AB" w14:textId="2C03DEF0" w:rsidR="00355479" w:rsidRPr="00E5588B" w:rsidRDefault="00355479" w:rsidP="00355479">
            <w:pPr>
              <w:pStyle w:val="BodyText"/>
              <w:rPr>
                <w:rFonts w:ascii="Garamond" w:hAnsi="Garamond"/>
                <w:sz w:val="22"/>
                <w:szCs w:val="22"/>
              </w:rPr>
            </w:pPr>
            <w:r w:rsidRPr="00E5588B">
              <w:rPr>
                <w:rFonts w:ascii="Garamond" w:hAnsi="Garamond"/>
                <w:b/>
                <w:bCs/>
                <w:sz w:val="22"/>
                <w:szCs w:val="22"/>
              </w:rPr>
              <w:t>Length of Tenure with Social Legends:</w:t>
            </w:r>
            <w:r w:rsidRPr="00E5588B">
              <w:rPr>
                <w:rFonts w:ascii="Garamond" w:hAnsi="Garamond"/>
                <w:sz w:val="22"/>
                <w:szCs w:val="22"/>
              </w:rPr>
              <w:t xml:space="preserve"> </w:t>
            </w:r>
            <w:r w:rsidR="00B52C72" w:rsidRPr="00E5588B">
              <w:rPr>
                <w:rFonts w:ascii="Garamond" w:hAnsi="Garamond"/>
                <w:sz w:val="22"/>
                <w:szCs w:val="22"/>
              </w:rPr>
              <w:t>Since Inception/</w:t>
            </w:r>
            <w:r w:rsidRPr="00E5588B">
              <w:rPr>
                <w:rFonts w:ascii="Garamond" w:hAnsi="Garamond"/>
                <w:sz w:val="22"/>
                <w:szCs w:val="22"/>
              </w:rPr>
              <w:t>Owner</w:t>
            </w:r>
            <w:r w:rsidR="00B52C72" w:rsidRPr="00E5588B">
              <w:rPr>
                <w:rFonts w:ascii="Garamond" w:hAnsi="Garamond"/>
                <w:sz w:val="22"/>
                <w:szCs w:val="22"/>
              </w:rPr>
              <w:t>, 10 years</w:t>
            </w:r>
          </w:p>
          <w:p w14:paraId="36FBED34" w14:textId="21097066" w:rsidR="00355479" w:rsidRPr="00E5588B" w:rsidRDefault="00355479" w:rsidP="00355479">
            <w:pPr>
              <w:pStyle w:val="BodyText"/>
              <w:rPr>
                <w:rFonts w:ascii="Garamond" w:hAnsi="Garamond"/>
                <w:sz w:val="22"/>
                <w:szCs w:val="22"/>
              </w:rPr>
            </w:pPr>
            <w:r w:rsidRPr="00E5588B">
              <w:rPr>
                <w:rFonts w:ascii="Garamond" w:hAnsi="Garamond"/>
                <w:b/>
                <w:bCs/>
                <w:sz w:val="22"/>
                <w:szCs w:val="22"/>
              </w:rPr>
              <w:t>Would Staff Support 21</w:t>
            </w:r>
            <w:r w:rsidRPr="00E5588B">
              <w:rPr>
                <w:rFonts w:ascii="Garamond" w:hAnsi="Garamond"/>
                <w:b/>
                <w:bCs/>
                <w:sz w:val="22"/>
                <w:szCs w:val="22"/>
                <w:vertAlign w:val="superscript"/>
              </w:rPr>
              <w:t>st</w:t>
            </w:r>
            <w:r w:rsidRPr="00E5588B">
              <w:rPr>
                <w:rFonts w:ascii="Garamond" w:hAnsi="Garamond"/>
                <w:b/>
                <w:bCs/>
                <w:sz w:val="22"/>
                <w:szCs w:val="22"/>
              </w:rPr>
              <w:t xml:space="preserve"> CCLC Contract?:</w:t>
            </w:r>
            <w:r w:rsidRPr="00E5588B">
              <w:rPr>
                <w:rFonts w:ascii="Garamond" w:hAnsi="Garamond"/>
                <w:sz w:val="22"/>
                <w:szCs w:val="22"/>
              </w:rPr>
              <w:t xml:space="preserve"> Yes</w:t>
            </w:r>
          </w:p>
          <w:p w14:paraId="056352C5" w14:textId="61050415" w:rsidR="00497FC0" w:rsidRPr="00E5588B" w:rsidRDefault="00B52C72" w:rsidP="00497FC0">
            <w:pPr>
              <w:pStyle w:val="BodyText"/>
              <w:rPr>
                <w:rFonts w:ascii="Garamond" w:hAnsi="Garamond"/>
                <w:sz w:val="22"/>
                <w:szCs w:val="22"/>
              </w:rPr>
            </w:pPr>
            <w:r w:rsidRPr="00E5588B">
              <w:rPr>
                <w:rFonts w:ascii="Garamond" w:hAnsi="Garamond"/>
                <w:b/>
                <w:bCs/>
                <w:sz w:val="22"/>
                <w:szCs w:val="22"/>
              </w:rPr>
              <w:t>Background and OST Experience:</w:t>
            </w:r>
            <w:r w:rsidRPr="00E5588B">
              <w:rPr>
                <w:rFonts w:ascii="Garamond" w:hAnsi="Garamond"/>
                <w:sz w:val="22"/>
                <w:szCs w:val="22"/>
              </w:rPr>
              <w:t xml:space="preserve"> </w:t>
            </w:r>
            <w:r w:rsidR="00497FC0" w:rsidRPr="00E5588B">
              <w:rPr>
                <w:rFonts w:ascii="Garamond" w:hAnsi="Garamond"/>
                <w:sz w:val="22"/>
                <w:szCs w:val="22"/>
              </w:rPr>
              <w:t xml:space="preserve">Kelly has provided consulting services to </w:t>
            </w:r>
            <w:r w:rsidR="000D4B24" w:rsidRPr="00E5588B">
              <w:rPr>
                <w:rFonts w:ascii="Garamond" w:hAnsi="Garamond"/>
                <w:sz w:val="22"/>
                <w:szCs w:val="22"/>
              </w:rPr>
              <w:t>community based organizations, government agencies/offices, intermediaries, and</w:t>
            </w:r>
            <w:r w:rsidR="00497FC0" w:rsidRPr="00E5588B">
              <w:rPr>
                <w:rFonts w:ascii="Garamond" w:hAnsi="Garamond"/>
                <w:sz w:val="22"/>
                <w:szCs w:val="22"/>
              </w:rPr>
              <w:t xml:space="preserve"> philanthropists since 2004 and is sought after for her extensive experience and ability to develop customized strategies and produce high-impact outcomes on projects which range vastly in scope and focus.</w:t>
            </w:r>
            <w:r w:rsidR="000D4B24" w:rsidRPr="00E5588B">
              <w:rPr>
                <w:rFonts w:ascii="Garamond" w:hAnsi="Garamond"/>
                <w:sz w:val="22"/>
                <w:szCs w:val="22"/>
              </w:rPr>
              <w:t xml:space="preserve"> She possesses extensive</w:t>
            </w:r>
            <w:r w:rsidR="00497FC0" w:rsidRPr="00E5588B">
              <w:rPr>
                <w:rFonts w:ascii="Garamond" w:hAnsi="Garamond"/>
                <w:sz w:val="22"/>
                <w:szCs w:val="22"/>
              </w:rPr>
              <w:t xml:space="preserve"> experience with strategy development, program administration, resource development and executive management as a nonprofit founder, program director, and CEO. Her tenure at</w:t>
            </w:r>
            <w:r w:rsidR="000D4B24" w:rsidRPr="00E5588B">
              <w:rPr>
                <w:rFonts w:ascii="Garamond" w:hAnsi="Garamond"/>
                <w:sz w:val="22"/>
                <w:szCs w:val="22"/>
              </w:rPr>
              <w:t xml:space="preserve"> several</w:t>
            </w:r>
            <w:r w:rsidR="00497FC0" w:rsidRPr="00E5588B">
              <w:rPr>
                <w:rFonts w:ascii="Garamond" w:hAnsi="Garamond"/>
                <w:sz w:val="22"/>
                <w:szCs w:val="22"/>
              </w:rPr>
              <w:t xml:space="preserve"> Indiana community-based nonprofits continually resulted in increased financial sustainability, extensive programmatic reach, sustainable growth, and lasting change. She genuinely understands the diversity of programs, models, funding structures and their corresponding complexities. </w:t>
            </w:r>
          </w:p>
          <w:p w14:paraId="4E6B0909" w14:textId="77777777" w:rsidR="00497FC0" w:rsidRPr="00E5588B" w:rsidRDefault="00497FC0" w:rsidP="00497FC0">
            <w:pPr>
              <w:pStyle w:val="BodyText"/>
              <w:rPr>
                <w:rFonts w:ascii="Garamond" w:hAnsi="Garamond"/>
                <w:sz w:val="22"/>
                <w:szCs w:val="22"/>
              </w:rPr>
            </w:pPr>
          </w:p>
          <w:p w14:paraId="0229CB7B" w14:textId="383391A8" w:rsidR="00497FC0" w:rsidRPr="00E5588B" w:rsidRDefault="00497FC0" w:rsidP="00497FC0">
            <w:pPr>
              <w:pStyle w:val="BodyText"/>
              <w:rPr>
                <w:rFonts w:ascii="Garamond" w:hAnsi="Garamond"/>
                <w:sz w:val="22"/>
                <w:szCs w:val="22"/>
              </w:rPr>
            </w:pPr>
            <w:r w:rsidRPr="00E5588B">
              <w:rPr>
                <w:rFonts w:ascii="Garamond" w:hAnsi="Garamond"/>
                <w:sz w:val="22"/>
                <w:szCs w:val="22"/>
              </w:rPr>
              <w:t>Kelly is a seasoned trainer and facilitator, and has extensive expertise in system building and alignment, coalition building, collective impact, capacity building, and partnership cultivation and development. She often works at the intersections between community, education</w:t>
            </w:r>
            <w:r w:rsidR="000D4B24" w:rsidRPr="00E5588B">
              <w:rPr>
                <w:rFonts w:ascii="Garamond" w:hAnsi="Garamond"/>
                <w:sz w:val="22"/>
                <w:szCs w:val="22"/>
              </w:rPr>
              <w:t xml:space="preserve">, </w:t>
            </w:r>
            <w:r w:rsidRPr="00E5588B">
              <w:rPr>
                <w:rFonts w:ascii="Garamond" w:hAnsi="Garamond"/>
                <w:sz w:val="22"/>
                <w:szCs w:val="22"/>
              </w:rPr>
              <w:t xml:space="preserve">and workforce and is experienced in working with school, organization, and community leaders at the board, district, and project levels. </w:t>
            </w:r>
          </w:p>
          <w:p w14:paraId="7418D0F1" w14:textId="77777777" w:rsidR="000D4B24" w:rsidRPr="00E5588B" w:rsidRDefault="000D4B24" w:rsidP="000D4B24">
            <w:pPr>
              <w:pStyle w:val="NormalWeb"/>
              <w:rPr>
                <w:rFonts w:ascii="Garamond" w:hAnsi="Garamond" w:cstheme="minorBidi"/>
                <w:color w:val="000000" w:themeColor="text1"/>
                <w:kern w:val="24"/>
              </w:rPr>
            </w:pPr>
          </w:p>
          <w:p w14:paraId="7C32D39E" w14:textId="77777777" w:rsidR="00B52C72" w:rsidRPr="00E5588B" w:rsidRDefault="000D4B24" w:rsidP="000D4B24">
            <w:pPr>
              <w:pStyle w:val="NormalWeb"/>
              <w:rPr>
                <w:rFonts w:ascii="Garamond" w:eastAsia="Calibri" w:hAnsi="Garamond"/>
                <w:lang w:bidi="en-US"/>
              </w:rPr>
            </w:pPr>
            <w:r w:rsidRPr="00E5588B">
              <w:rPr>
                <w:rFonts w:ascii="Garamond" w:eastAsia="Calibri" w:hAnsi="Garamond"/>
                <w:lang w:bidi="en-US"/>
              </w:rPr>
              <w:t>Kelly’s passion for youth work began early in her career when she led the start-up and expansion of College Mentors for Kids Inc., a nonprofit dedicated to transforming the lives of children and college students through mentoring. Her experience led her to pursue philanthropic work and build the systems, processes, structures, and tools to guide those helping to support Indiana’s youth. Her dedication to youth work can be seen in the projects she’s supported ranging from the development of a youth worker fellowship program, and advising major donors</w:t>
            </w:r>
            <w:r w:rsidR="00B52C72" w:rsidRPr="00E5588B">
              <w:rPr>
                <w:rFonts w:ascii="Garamond" w:eastAsia="Calibri" w:hAnsi="Garamond"/>
                <w:lang w:bidi="en-US"/>
              </w:rPr>
              <w:t>/</w:t>
            </w:r>
            <w:r w:rsidRPr="00E5588B">
              <w:rPr>
                <w:rFonts w:ascii="Garamond" w:eastAsia="Calibri" w:hAnsi="Garamond"/>
                <w:lang w:bidi="en-US"/>
              </w:rPr>
              <w:t xml:space="preserve">foundations about education and youth development issues, to developed academic pathways for youth workers and coordinating youth-serving intermediary organizations around strategic focus and alignment of field-building work. </w:t>
            </w:r>
          </w:p>
          <w:p w14:paraId="5EF613B9" w14:textId="77777777" w:rsidR="00B52C72" w:rsidRPr="00E5588B" w:rsidRDefault="00B52C72" w:rsidP="000D4B24">
            <w:pPr>
              <w:pStyle w:val="NormalWeb"/>
              <w:rPr>
                <w:rFonts w:ascii="Garamond" w:eastAsia="Calibri" w:hAnsi="Garamond"/>
                <w:lang w:bidi="en-US"/>
              </w:rPr>
            </w:pPr>
          </w:p>
          <w:p w14:paraId="0E3FE529" w14:textId="597ED2EE" w:rsidR="000D4B24" w:rsidRPr="00E5588B" w:rsidRDefault="00B52C72" w:rsidP="000D4B24">
            <w:pPr>
              <w:pStyle w:val="NormalWeb"/>
              <w:rPr>
                <w:rFonts w:ascii="Garamond" w:eastAsia="Calibri" w:hAnsi="Garamond"/>
                <w:lang w:bidi="en-US"/>
              </w:rPr>
            </w:pPr>
            <w:r w:rsidRPr="00E5588B">
              <w:rPr>
                <w:rFonts w:ascii="Garamond" w:eastAsia="Calibri" w:hAnsi="Garamond"/>
                <w:lang w:bidi="en-US"/>
              </w:rPr>
              <w:t>Kelly has provided technical assistance and consulting support for 21</w:t>
            </w:r>
            <w:r w:rsidRPr="00E5588B">
              <w:rPr>
                <w:rFonts w:ascii="Garamond" w:eastAsia="Calibri" w:hAnsi="Garamond"/>
                <w:vertAlign w:val="superscript"/>
                <w:lang w:bidi="en-US"/>
              </w:rPr>
              <w:t>st</w:t>
            </w:r>
            <w:r w:rsidRPr="00E5588B">
              <w:rPr>
                <w:rFonts w:ascii="Garamond" w:eastAsia="Calibri" w:hAnsi="Garamond"/>
                <w:lang w:bidi="en-US"/>
              </w:rPr>
              <w:t xml:space="preserve"> CCLC programs for </w:t>
            </w:r>
            <w:r w:rsidR="00873521">
              <w:rPr>
                <w:rFonts w:ascii="Garamond" w:eastAsia="Calibri" w:hAnsi="Garamond"/>
                <w:lang w:bidi="en-US"/>
              </w:rPr>
              <w:t>14</w:t>
            </w:r>
            <w:r w:rsidRPr="00E5588B">
              <w:rPr>
                <w:rFonts w:ascii="Garamond" w:eastAsia="Calibri" w:hAnsi="Garamond"/>
                <w:lang w:bidi="en-US"/>
              </w:rPr>
              <w:t xml:space="preserve"> years, the IDOE’s 21</w:t>
            </w:r>
            <w:r w:rsidRPr="00E5588B">
              <w:rPr>
                <w:rFonts w:ascii="Garamond" w:eastAsia="Calibri" w:hAnsi="Garamond"/>
                <w:vertAlign w:val="superscript"/>
                <w:lang w:bidi="en-US"/>
              </w:rPr>
              <w:t>st</w:t>
            </w:r>
            <w:r w:rsidRPr="00E5588B">
              <w:rPr>
                <w:rFonts w:ascii="Garamond" w:eastAsia="Calibri" w:hAnsi="Garamond"/>
                <w:lang w:bidi="en-US"/>
              </w:rPr>
              <w:t xml:space="preserve"> CCLC grant specialist for </w:t>
            </w:r>
            <w:r w:rsidR="00873521">
              <w:rPr>
                <w:rFonts w:ascii="Garamond" w:eastAsia="Calibri" w:hAnsi="Garamond"/>
                <w:lang w:bidi="en-US"/>
              </w:rPr>
              <w:t>8</w:t>
            </w:r>
            <w:r w:rsidRPr="00E5588B">
              <w:rPr>
                <w:rFonts w:ascii="Garamond" w:eastAsia="Calibri" w:hAnsi="Garamond"/>
                <w:lang w:bidi="en-US"/>
              </w:rPr>
              <w:t xml:space="preserve"> years, and served as a consultant for the 50 statewide afterschool networks for </w:t>
            </w:r>
            <w:r w:rsidR="00873521">
              <w:rPr>
                <w:rFonts w:ascii="Garamond" w:eastAsia="Calibri" w:hAnsi="Garamond"/>
                <w:lang w:bidi="en-US"/>
              </w:rPr>
              <w:t>6</w:t>
            </w:r>
            <w:r w:rsidRPr="00E5588B">
              <w:rPr>
                <w:rFonts w:ascii="Garamond" w:eastAsia="Calibri" w:hAnsi="Garamond"/>
                <w:lang w:bidi="en-US"/>
              </w:rPr>
              <w:t xml:space="preserve"> years.</w:t>
            </w:r>
            <w:r w:rsidR="000D4B24" w:rsidRPr="00E5588B">
              <w:rPr>
                <w:rFonts w:ascii="Garamond" w:eastAsia="Calibri" w:hAnsi="Garamond"/>
                <w:lang w:bidi="en-US"/>
              </w:rPr>
              <w:t xml:space="preserve"> </w:t>
            </w:r>
          </w:p>
          <w:p w14:paraId="3190AC34" w14:textId="28C72642" w:rsidR="00355479" w:rsidRPr="00E5588B" w:rsidRDefault="00355479">
            <w:pPr>
              <w:pStyle w:val="BodyText"/>
              <w:rPr>
                <w:rFonts w:ascii="Garamond" w:hAnsi="Garamond"/>
                <w:sz w:val="22"/>
                <w:szCs w:val="22"/>
              </w:rPr>
            </w:pPr>
          </w:p>
          <w:p w14:paraId="6D15713F" w14:textId="7F83EE07" w:rsidR="00355479" w:rsidRPr="00E5588B" w:rsidRDefault="008527D6">
            <w:pPr>
              <w:pStyle w:val="BodyText"/>
              <w:rPr>
                <w:rFonts w:ascii="Garamond" w:hAnsi="Garamond"/>
                <w:sz w:val="22"/>
                <w:szCs w:val="22"/>
                <w:u w:val="single"/>
              </w:rPr>
            </w:pPr>
            <w:r w:rsidRPr="00E5588B">
              <w:rPr>
                <w:rFonts w:ascii="Garamond" w:hAnsi="Garamond"/>
                <w:sz w:val="22"/>
                <w:szCs w:val="22"/>
                <w:u w:val="single"/>
              </w:rPr>
              <w:t>Annie Cornett</w:t>
            </w:r>
          </w:p>
          <w:p w14:paraId="32B1F872" w14:textId="759FAB3C" w:rsidR="00355479" w:rsidRPr="00E5588B" w:rsidRDefault="00B52C72" w:rsidP="00355479">
            <w:pPr>
              <w:pStyle w:val="BodyText"/>
              <w:rPr>
                <w:rFonts w:ascii="Garamond" w:hAnsi="Garamond"/>
                <w:sz w:val="22"/>
                <w:szCs w:val="22"/>
              </w:rPr>
            </w:pPr>
            <w:r w:rsidRPr="00E5588B">
              <w:rPr>
                <w:rFonts w:ascii="Garamond" w:hAnsi="Garamond"/>
                <w:b/>
                <w:bCs/>
                <w:sz w:val="22"/>
                <w:szCs w:val="22"/>
              </w:rPr>
              <w:t>Title:</w:t>
            </w:r>
            <w:r w:rsidRPr="00E5588B">
              <w:rPr>
                <w:rFonts w:ascii="Garamond" w:hAnsi="Garamond"/>
                <w:sz w:val="22"/>
                <w:szCs w:val="22"/>
              </w:rPr>
              <w:t xml:space="preserve"> Lead</w:t>
            </w:r>
            <w:r w:rsidR="00355479" w:rsidRPr="00E5588B">
              <w:rPr>
                <w:rFonts w:ascii="Garamond" w:hAnsi="Garamond"/>
                <w:sz w:val="22"/>
                <w:szCs w:val="22"/>
              </w:rPr>
              <w:t xml:space="preserve"> Consultant</w:t>
            </w:r>
          </w:p>
          <w:p w14:paraId="029D25E4" w14:textId="0CC7EC16" w:rsidR="00B52C72" w:rsidRPr="00E5588B" w:rsidRDefault="00B75C20" w:rsidP="00B52C72">
            <w:pPr>
              <w:pStyle w:val="BodyText"/>
              <w:rPr>
                <w:rFonts w:ascii="Garamond" w:hAnsi="Garamond"/>
                <w:sz w:val="22"/>
                <w:szCs w:val="22"/>
              </w:rPr>
            </w:pPr>
            <w:r w:rsidRPr="00E5588B">
              <w:rPr>
                <w:rFonts w:ascii="Garamond" w:hAnsi="Garamond"/>
                <w:b/>
                <w:bCs/>
                <w:sz w:val="22"/>
                <w:szCs w:val="22"/>
              </w:rPr>
              <w:t>Role with Agency</w:t>
            </w:r>
            <w:r>
              <w:rPr>
                <w:rFonts w:ascii="Garamond" w:hAnsi="Garamond"/>
                <w:b/>
                <w:bCs/>
                <w:sz w:val="22"/>
                <w:szCs w:val="22"/>
              </w:rPr>
              <w:t xml:space="preserve"> &amp; Project</w:t>
            </w:r>
            <w:r w:rsidRPr="00E5588B">
              <w:rPr>
                <w:rFonts w:ascii="Garamond" w:hAnsi="Garamond"/>
                <w:b/>
                <w:bCs/>
                <w:sz w:val="22"/>
                <w:szCs w:val="22"/>
              </w:rPr>
              <w:t>:</w:t>
            </w:r>
            <w:r w:rsidRPr="00E5588B">
              <w:rPr>
                <w:rFonts w:ascii="Garamond" w:hAnsi="Garamond"/>
                <w:sz w:val="22"/>
                <w:szCs w:val="22"/>
              </w:rPr>
              <w:t xml:space="preserve"> </w:t>
            </w:r>
            <w:r w:rsidR="00B52C72" w:rsidRPr="00E5588B">
              <w:rPr>
                <w:rFonts w:ascii="Garamond" w:hAnsi="Garamond"/>
                <w:sz w:val="22"/>
                <w:szCs w:val="22"/>
              </w:rPr>
              <w:t xml:space="preserve">Annie Cornett </w:t>
            </w:r>
            <w:r w:rsidR="006E7ED0" w:rsidRPr="00E5588B">
              <w:rPr>
                <w:rFonts w:ascii="Garamond" w:hAnsi="Garamond"/>
                <w:sz w:val="22"/>
                <w:szCs w:val="22"/>
              </w:rPr>
              <w:t>will serve as</w:t>
            </w:r>
            <w:r w:rsidR="00B52C72" w:rsidRPr="00E5588B">
              <w:rPr>
                <w:rFonts w:ascii="Garamond" w:hAnsi="Garamond"/>
                <w:sz w:val="22"/>
                <w:szCs w:val="22"/>
              </w:rPr>
              <w:t xml:space="preserve"> Lead Consultant on </w:t>
            </w:r>
            <w:r w:rsidR="006E7ED0" w:rsidRPr="00E5588B">
              <w:rPr>
                <w:rFonts w:ascii="Garamond" w:hAnsi="Garamond"/>
                <w:sz w:val="22"/>
                <w:szCs w:val="22"/>
              </w:rPr>
              <w:t>the scope of work as outlined in the proposal</w:t>
            </w:r>
            <w:r w:rsidR="00B52C72" w:rsidRPr="00E5588B">
              <w:rPr>
                <w:rFonts w:ascii="Garamond" w:hAnsi="Garamond"/>
                <w:sz w:val="22"/>
                <w:szCs w:val="22"/>
              </w:rPr>
              <w:t xml:space="preserve"> and will coordinate the contributions of administrative support staff, content experts, and the project manager. Ms Cornett will also provide project management support, coordinate associated timelines, and create final deliverable products in her role as a consultant.</w:t>
            </w:r>
          </w:p>
          <w:p w14:paraId="7095047A" w14:textId="0DABB641" w:rsidR="00355479" w:rsidRPr="00E5588B" w:rsidRDefault="00355479" w:rsidP="00355479">
            <w:pPr>
              <w:pStyle w:val="BodyText"/>
              <w:rPr>
                <w:rFonts w:ascii="Garamond" w:hAnsi="Garamond"/>
                <w:sz w:val="22"/>
                <w:szCs w:val="22"/>
              </w:rPr>
            </w:pPr>
            <w:r w:rsidRPr="00E5588B">
              <w:rPr>
                <w:rFonts w:ascii="Garamond" w:hAnsi="Garamond"/>
                <w:b/>
                <w:bCs/>
                <w:sz w:val="22"/>
                <w:szCs w:val="22"/>
              </w:rPr>
              <w:t>Length of Tenure with Social Legends:</w:t>
            </w:r>
            <w:r w:rsidRPr="00E5588B">
              <w:rPr>
                <w:rFonts w:ascii="Garamond" w:hAnsi="Garamond"/>
                <w:sz w:val="22"/>
                <w:szCs w:val="22"/>
              </w:rPr>
              <w:t xml:space="preserve"> 5 Years</w:t>
            </w:r>
          </w:p>
          <w:p w14:paraId="1FD9BF13" w14:textId="5E69A68E" w:rsidR="00355479" w:rsidRPr="00E5588B" w:rsidRDefault="00355479" w:rsidP="00355479">
            <w:pPr>
              <w:pStyle w:val="BodyText"/>
              <w:rPr>
                <w:rFonts w:ascii="Garamond" w:hAnsi="Garamond"/>
                <w:sz w:val="22"/>
                <w:szCs w:val="22"/>
              </w:rPr>
            </w:pPr>
            <w:r w:rsidRPr="00E5588B">
              <w:rPr>
                <w:rFonts w:ascii="Garamond" w:hAnsi="Garamond"/>
                <w:b/>
                <w:bCs/>
                <w:sz w:val="22"/>
                <w:szCs w:val="22"/>
              </w:rPr>
              <w:t>Would Staff Support 21</w:t>
            </w:r>
            <w:r w:rsidRPr="00E5588B">
              <w:rPr>
                <w:rFonts w:ascii="Garamond" w:hAnsi="Garamond"/>
                <w:b/>
                <w:bCs/>
                <w:sz w:val="22"/>
                <w:szCs w:val="22"/>
                <w:vertAlign w:val="superscript"/>
              </w:rPr>
              <w:t>st</w:t>
            </w:r>
            <w:r w:rsidRPr="00E5588B">
              <w:rPr>
                <w:rFonts w:ascii="Garamond" w:hAnsi="Garamond"/>
                <w:b/>
                <w:bCs/>
                <w:sz w:val="22"/>
                <w:szCs w:val="22"/>
              </w:rPr>
              <w:t xml:space="preserve"> CCLC Contract?:</w:t>
            </w:r>
            <w:r w:rsidRPr="00E5588B">
              <w:rPr>
                <w:rFonts w:ascii="Garamond" w:hAnsi="Garamond"/>
                <w:sz w:val="22"/>
                <w:szCs w:val="22"/>
              </w:rPr>
              <w:t xml:space="preserve"> Yes</w:t>
            </w:r>
          </w:p>
          <w:p w14:paraId="2158F4A8" w14:textId="40FE18F6" w:rsidR="00B32C11" w:rsidRPr="00E5588B" w:rsidRDefault="004F4972" w:rsidP="00B32C11">
            <w:pPr>
              <w:pStyle w:val="BodyText"/>
              <w:rPr>
                <w:rFonts w:ascii="Garamond" w:hAnsi="Garamond"/>
                <w:sz w:val="22"/>
                <w:szCs w:val="22"/>
              </w:rPr>
            </w:pPr>
            <w:r w:rsidRPr="00E5588B">
              <w:rPr>
                <w:rFonts w:ascii="Garamond" w:hAnsi="Garamond"/>
                <w:b/>
                <w:bCs/>
                <w:sz w:val="22"/>
                <w:szCs w:val="22"/>
              </w:rPr>
              <w:t>Background</w:t>
            </w:r>
            <w:r w:rsidR="00B52C72" w:rsidRPr="00E5588B">
              <w:rPr>
                <w:rFonts w:ascii="Garamond" w:hAnsi="Garamond"/>
                <w:b/>
                <w:bCs/>
                <w:sz w:val="22"/>
                <w:szCs w:val="22"/>
              </w:rPr>
              <w:t xml:space="preserve"> and OST Experience</w:t>
            </w:r>
            <w:r w:rsidRPr="00E5588B">
              <w:rPr>
                <w:rFonts w:ascii="Garamond" w:hAnsi="Garamond"/>
                <w:b/>
                <w:bCs/>
                <w:sz w:val="22"/>
                <w:szCs w:val="22"/>
              </w:rPr>
              <w:t>:</w:t>
            </w:r>
            <w:r w:rsidRPr="00E5588B">
              <w:rPr>
                <w:rFonts w:ascii="Garamond" w:hAnsi="Garamond"/>
                <w:sz w:val="22"/>
                <w:szCs w:val="22"/>
              </w:rPr>
              <w:t xml:space="preserve"> </w:t>
            </w:r>
            <w:r w:rsidR="00B32C11" w:rsidRPr="00E5588B">
              <w:rPr>
                <w:rFonts w:ascii="Garamond" w:hAnsi="Garamond"/>
                <w:sz w:val="22"/>
                <w:szCs w:val="22"/>
              </w:rPr>
              <w:t>With more than ten years of experience in the nonprofit sector, Annie joined the Social Legends team with the desire to help professionals and organizations find significant and relevant ways to make an impact in their own communities. She has been involved in the nonprofit sector since 2005 and is known for her expertise in project management, program development and implementation, special event management, grant writing and fundraising. Her experience also includes the growth and development of existing and new strategic and programmatic endeavors, including the alignment of associated human capital, resource development, and stakeholder engagement</w:t>
            </w:r>
            <w:r w:rsidR="00A918C0" w:rsidRPr="00E5588B">
              <w:rPr>
                <w:rFonts w:ascii="Garamond" w:hAnsi="Garamond"/>
                <w:sz w:val="22"/>
                <w:szCs w:val="22"/>
              </w:rPr>
              <w:t xml:space="preserve"> efforts</w:t>
            </w:r>
            <w:r w:rsidR="00B32C11" w:rsidRPr="00E5588B">
              <w:rPr>
                <w:rFonts w:ascii="Garamond" w:hAnsi="Garamond"/>
                <w:sz w:val="22"/>
                <w:szCs w:val="22"/>
              </w:rPr>
              <w:t xml:space="preserve">. She is experienced in the design of </w:t>
            </w:r>
            <w:r w:rsidR="001D2730" w:rsidRPr="00E5588B">
              <w:rPr>
                <w:rFonts w:ascii="Garamond" w:hAnsi="Garamond"/>
                <w:sz w:val="22"/>
                <w:szCs w:val="22"/>
              </w:rPr>
              <w:t xml:space="preserve">evidenced based programs, and in </w:t>
            </w:r>
            <w:r w:rsidR="00B32C11" w:rsidRPr="00E5588B">
              <w:rPr>
                <w:rFonts w:ascii="Garamond" w:hAnsi="Garamond"/>
                <w:sz w:val="22"/>
                <w:szCs w:val="22"/>
              </w:rPr>
              <w:t>program assessment and outcome evaluation</w:t>
            </w:r>
            <w:r w:rsidR="001D2730" w:rsidRPr="00E5588B">
              <w:rPr>
                <w:rFonts w:ascii="Garamond" w:hAnsi="Garamond"/>
                <w:sz w:val="22"/>
                <w:szCs w:val="22"/>
              </w:rPr>
              <w:t>.</w:t>
            </w:r>
          </w:p>
          <w:p w14:paraId="6CAE8986" w14:textId="77777777" w:rsidR="00B32C11" w:rsidRPr="00E5588B" w:rsidRDefault="00B32C11" w:rsidP="00B32C11">
            <w:pPr>
              <w:pStyle w:val="BodyText"/>
              <w:rPr>
                <w:rFonts w:ascii="Garamond" w:hAnsi="Garamond"/>
                <w:sz w:val="22"/>
                <w:szCs w:val="22"/>
              </w:rPr>
            </w:pPr>
          </w:p>
          <w:p w14:paraId="38781680" w14:textId="6083A348" w:rsidR="00B439A8" w:rsidRPr="00E5588B" w:rsidRDefault="00B32C11" w:rsidP="00B32C11">
            <w:pPr>
              <w:pStyle w:val="BodyText"/>
              <w:rPr>
                <w:rFonts w:ascii="Garamond" w:hAnsi="Garamond"/>
                <w:sz w:val="22"/>
                <w:szCs w:val="22"/>
              </w:rPr>
            </w:pPr>
            <w:r w:rsidRPr="00E5588B">
              <w:rPr>
                <w:rFonts w:ascii="Garamond" w:hAnsi="Garamond"/>
                <w:sz w:val="22"/>
                <w:szCs w:val="22"/>
              </w:rPr>
              <w:t>Annie has worked extensively</w:t>
            </w:r>
            <w:r w:rsidR="00E25176" w:rsidRPr="00E5588B">
              <w:rPr>
                <w:rFonts w:ascii="Garamond" w:hAnsi="Garamond"/>
                <w:sz w:val="22"/>
                <w:szCs w:val="22"/>
              </w:rPr>
              <w:t xml:space="preserve"> with 21</w:t>
            </w:r>
            <w:r w:rsidR="00E25176" w:rsidRPr="00E5588B">
              <w:rPr>
                <w:rFonts w:ascii="Garamond" w:hAnsi="Garamond"/>
                <w:sz w:val="22"/>
                <w:szCs w:val="22"/>
                <w:vertAlign w:val="superscript"/>
              </w:rPr>
              <w:t>st</w:t>
            </w:r>
            <w:r w:rsidR="00E25176" w:rsidRPr="00E5588B">
              <w:rPr>
                <w:rFonts w:ascii="Garamond" w:hAnsi="Garamond"/>
                <w:sz w:val="22"/>
                <w:szCs w:val="22"/>
              </w:rPr>
              <w:t xml:space="preserve"> CCLC and afterschool programs since joining Social Legends</w:t>
            </w:r>
            <w:r w:rsidR="00B52C72" w:rsidRPr="00E5588B">
              <w:rPr>
                <w:rFonts w:ascii="Garamond" w:hAnsi="Garamond"/>
                <w:sz w:val="22"/>
                <w:szCs w:val="22"/>
              </w:rPr>
              <w:t xml:space="preserve"> in 2016</w:t>
            </w:r>
            <w:r w:rsidR="00E25176" w:rsidRPr="00E5588B">
              <w:rPr>
                <w:rFonts w:ascii="Garamond" w:hAnsi="Garamond"/>
                <w:sz w:val="22"/>
                <w:szCs w:val="22"/>
              </w:rPr>
              <w:t xml:space="preserve">. </w:t>
            </w:r>
            <w:r w:rsidR="00B439A8" w:rsidRPr="00E5588B">
              <w:rPr>
                <w:rFonts w:ascii="Garamond" w:hAnsi="Garamond"/>
                <w:sz w:val="22"/>
                <w:szCs w:val="22"/>
              </w:rPr>
              <w:t>She has provided technical assistance to grantees focused on leadership development, resource development, event planning/implementation, program design, and evaluation</w:t>
            </w:r>
            <w:r w:rsidR="006B47E8" w:rsidRPr="00E5588B">
              <w:rPr>
                <w:rFonts w:ascii="Garamond" w:hAnsi="Garamond"/>
                <w:sz w:val="22"/>
                <w:szCs w:val="22"/>
              </w:rPr>
              <w:t xml:space="preserve"> among other </w:t>
            </w:r>
            <w:r w:rsidR="006B47E8" w:rsidRPr="00E5588B">
              <w:rPr>
                <w:rFonts w:ascii="Garamond" w:hAnsi="Garamond"/>
                <w:sz w:val="22"/>
                <w:szCs w:val="22"/>
              </w:rPr>
              <w:lastRenderedPageBreak/>
              <w:t>needs identified by grantees</w:t>
            </w:r>
            <w:r w:rsidR="00B439A8" w:rsidRPr="00E5588B">
              <w:rPr>
                <w:rFonts w:ascii="Garamond" w:hAnsi="Garamond"/>
                <w:sz w:val="22"/>
                <w:szCs w:val="22"/>
              </w:rPr>
              <w:t xml:space="preserve">. </w:t>
            </w:r>
            <w:r w:rsidR="00B752CD" w:rsidRPr="00E5588B">
              <w:rPr>
                <w:rFonts w:ascii="Garamond" w:hAnsi="Garamond"/>
                <w:sz w:val="22"/>
                <w:szCs w:val="22"/>
              </w:rPr>
              <w:t xml:space="preserve">Annie has </w:t>
            </w:r>
            <w:r w:rsidR="006B47E8" w:rsidRPr="00E5588B">
              <w:rPr>
                <w:rFonts w:ascii="Garamond" w:hAnsi="Garamond"/>
                <w:sz w:val="22"/>
                <w:szCs w:val="22"/>
              </w:rPr>
              <w:t>supported IDOE’s 21</w:t>
            </w:r>
            <w:r w:rsidR="006B47E8" w:rsidRPr="00E5588B">
              <w:rPr>
                <w:rFonts w:ascii="Garamond" w:hAnsi="Garamond"/>
                <w:sz w:val="22"/>
                <w:szCs w:val="22"/>
                <w:vertAlign w:val="superscript"/>
              </w:rPr>
              <w:t>st</w:t>
            </w:r>
            <w:r w:rsidR="006B47E8" w:rsidRPr="00E5588B">
              <w:rPr>
                <w:rFonts w:ascii="Garamond" w:hAnsi="Garamond"/>
                <w:sz w:val="22"/>
                <w:szCs w:val="22"/>
              </w:rPr>
              <w:t xml:space="preserve"> CCLC specialists as part of the Social Legends team through the organization’s past contracts providing project management and technical assistance support. Annie </w:t>
            </w:r>
            <w:r w:rsidR="003F13A9" w:rsidRPr="00E5588B">
              <w:rPr>
                <w:rFonts w:ascii="Garamond" w:hAnsi="Garamond"/>
                <w:sz w:val="22"/>
                <w:szCs w:val="22"/>
              </w:rPr>
              <w:t xml:space="preserve">also represents </w:t>
            </w:r>
            <w:r w:rsidR="002433DA" w:rsidRPr="00E5588B">
              <w:rPr>
                <w:rFonts w:ascii="Garamond" w:hAnsi="Garamond"/>
                <w:sz w:val="22"/>
                <w:szCs w:val="22"/>
              </w:rPr>
              <w:t xml:space="preserve">Social Legends </w:t>
            </w:r>
            <w:r w:rsidR="003F13A9" w:rsidRPr="00E5588B">
              <w:rPr>
                <w:rFonts w:ascii="Garamond" w:hAnsi="Garamond"/>
                <w:sz w:val="22"/>
                <w:szCs w:val="22"/>
              </w:rPr>
              <w:t>as part of the</w:t>
            </w:r>
            <w:r w:rsidR="002433DA" w:rsidRPr="00E5588B">
              <w:rPr>
                <w:rFonts w:ascii="Garamond" w:hAnsi="Garamond"/>
                <w:sz w:val="22"/>
                <w:szCs w:val="22"/>
              </w:rPr>
              <w:t xml:space="preserve"> Afterschool Technical Assistance Collaborative (ATAC) team supporting the</w:t>
            </w:r>
            <w:r w:rsidR="003F13A9" w:rsidRPr="00E5588B">
              <w:rPr>
                <w:rFonts w:ascii="Garamond" w:hAnsi="Garamond"/>
                <w:sz w:val="22"/>
                <w:szCs w:val="22"/>
              </w:rPr>
              <w:t xml:space="preserve"> needs of the</w:t>
            </w:r>
            <w:r w:rsidR="002433DA" w:rsidRPr="00E5588B">
              <w:rPr>
                <w:rFonts w:ascii="Garamond" w:hAnsi="Garamond"/>
                <w:sz w:val="22"/>
                <w:szCs w:val="22"/>
              </w:rPr>
              <w:t xml:space="preserve"> 50 afterschool networks across the county. </w:t>
            </w:r>
            <w:r w:rsidR="00B752CD" w:rsidRPr="00E5588B">
              <w:rPr>
                <w:rFonts w:ascii="Garamond" w:hAnsi="Garamond"/>
                <w:sz w:val="22"/>
                <w:szCs w:val="22"/>
              </w:rPr>
              <w:t xml:space="preserve"> </w:t>
            </w:r>
          </w:p>
          <w:p w14:paraId="3656AA7B" w14:textId="77777777" w:rsidR="00355479" w:rsidRPr="00E5588B" w:rsidRDefault="00355479">
            <w:pPr>
              <w:pStyle w:val="BodyText"/>
              <w:rPr>
                <w:rFonts w:ascii="Garamond" w:hAnsi="Garamond"/>
                <w:b/>
                <w:bCs/>
                <w:sz w:val="22"/>
                <w:szCs w:val="22"/>
              </w:rPr>
            </w:pPr>
          </w:p>
          <w:p w14:paraId="245DB348" w14:textId="16AE3DE7" w:rsidR="008527D6" w:rsidRPr="00E5588B" w:rsidRDefault="008527D6">
            <w:pPr>
              <w:pStyle w:val="BodyText"/>
              <w:rPr>
                <w:rFonts w:ascii="Garamond" w:hAnsi="Garamond"/>
                <w:sz w:val="22"/>
                <w:szCs w:val="22"/>
                <w:u w:val="single"/>
              </w:rPr>
            </w:pPr>
            <w:r w:rsidRPr="00E5588B">
              <w:rPr>
                <w:rFonts w:ascii="Garamond" w:hAnsi="Garamond"/>
                <w:sz w:val="22"/>
                <w:szCs w:val="22"/>
                <w:u w:val="single"/>
              </w:rPr>
              <w:t>Amanda McCammon</w:t>
            </w:r>
          </w:p>
          <w:p w14:paraId="358980B0" w14:textId="63824AF5" w:rsidR="00355479" w:rsidRPr="00E5588B" w:rsidRDefault="00B52C72">
            <w:pPr>
              <w:pStyle w:val="BodyText"/>
              <w:rPr>
                <w:rFonts w:ascii="Garamond" w:hAnsi="Garamond"/>
                <w:sz w:val="22"/>
                <w:szCs w:val="22"/>
              </w:rPr>
            </w:pPr>
            <w:r w:rsidRPr="00E5588B">
              <w:rPr>
                <w:rFonts w:ascii="Garamond" w:hAnsi="Garamond"/>
                <w:b/>
                <w:bCs/>
                <w:sz w:val="22"/>
                <w:szCs w:val="22"/>
              </w:rPr>
              <w:t>Title</w:t>
            </w:r>
            <w:r w:rsidR="00355479" w:rsidRPr="00E5588B">
              <w:rPr>
                <w:rFonts w:ascii="Garamond" w:hAnsi="Garamond"/>
                <w:b/>
                <w:bCs/>
                <w:sz w:val="22"/>
                <w:szCs w:val="22"/>
              </w:rPr>
              <w:t>:</w:t>
            </w:r>
            <w:r w:rsidR="00355479" w:rsidRPr="00E5588B">
              <w:rPr>
                <w:rFonts w:ascii="Garamond" w:hAnsi="Garamond"/>
                <w:sz w:val="22"/>
                <w:szCs w:val="22"/>
              </w:rPr>
              <w:t xml:space="preserve"> Consultant</w:t>
            </w:r>
          </w:p>
          <w:p w14:paraId="10115863" w14:textId="04421030" w:rsidR="00B52C72" w:rsidRPr="00E5588B" w:rsidRDefault="00B75C20" w:rsidP="00B52C72">
            <w:pPr>
              <w:pStyle w:val="BodyText"/>
              <w:rPr>
                <w:rFonts w:ascii="Garamond" w:hAnsi="Garamond"/>
                <w:sz w:val="22"/>
                <w:szCs w:val="22"/>
              </w:rPr>
            </w:pPr>
            <w:r w:rsidRPr="00E5588B">
              <w:rPr>
                <w:rFonts w:ascii="Garamond" w:hAnsi="Garamond"/>
                <w:b/>
                <w:bCs/>
                <w:sz w:val="22"/>
                <w:szCs w:val="22"/>
              </w:rPr>
              <w:t>Role with Agency</w:t>
            </w:r>
            <w:r>
              <w:rPr>
                <w:rFonts w:ascii="Garamond" w:hAnsi="Garamond"/>
                <w:b/>
                <w:bCs/>
                <w:sz w:val="22"/>
                <w:szCs w:val="22"/>
              </w:rPr>
              <w:t xml:space="preserve"> &amp; Project</w:t>
            </w:r>
            <w:r w:rsidRPr="00E5588B">
              <w:rPr>
                <w:rFonts w:ascii="Garamond" w:hAnsi="Garamond"/>
                <w:b/>
                <w:bCs/>
                <w:sz w:val="22"/>
                <w:szCs w:val="22"/>
              </w:rPr>
              <w:t>:</w:t>
            </w:r>
            <w:r w:rsidRPr="00E5588B">
              <w:rPr>
                <w:rFonts w:ascii="Garamond" w:hAnsi="Garamond"/>
                <w:sz w:val="22"/>
                <w:szCs w:val="22"/>
              </w:rPr>
              <w:t xml:space="preserve"> </w:t>
            </w:r>
            <w:r w:rsidR="006E7ED0" w:rsidRPr="00E5588B">
              <w:rPr>
                <w:rFonts w:ascii="Garamond" w:hAnsi="Garamond"/>
                <w:sz w:val="22"/>
                <w:szCs w:val="22"/>
              </w:rPr>
              <w:t xml:space="preserve">Amanda McCammon serves as a consultant for Social Legends. </w:t>
            </w:r>
            <w:r w:rsidR="006E7ED0" w:rsidRPr="00E5588B">
              <w:rPr>
                <w:rFonts w:ascii="Garamond" w:hAnsi="Garamond"/>
                <w:b/>
                <w:bCs/>
                <w:sz w:val="22"/>
                <w:szCs w:val="22"/>
              </w:rPr>
              <w:t xml:space="preserve"> </w:t>
            </w:r>
            <w:r w:rsidR="00B52C72" w:rsidRPr="00E5588B">
              <w:rPr>
                <w:rFonts w:ascii="Garamond" w:hAnsi="Garamond"/>
                <w:sz w:val="22"/>
                <w:szCs w:val="22"/>
              </w:rPr>
              <w:t>Amanda McCammon will provide consulting support as it relates to projects outlined in the scope of work. Ms McCammon will provide project management support, coordinate associated timelines, and create final deliverable products in her role as consultant.</w:t>
            </w:r>
          </w:p>
          <w:p w14:paraId="1F01C31F" w14:textId="1A332101" w:rsidR="00C969D4" w:rsidRPr="00E5588B" w:rsidRDefault="00C969D4">
            <w:pPr>
              <w:pStyle w:val="BodyText"/>
              <w:rPr>
                <w:rFonts w:ascii="Garamond" w:hAnsi="Garamond"/>
                <w:sz w:val="22"/>
                <w:szCs w:val="22"/>
              </w:rPr>
            </w:pPr>
            <w:r w:rsidRPr="00E5588B">
              <w:rPr>
                <w:rFonts w:ascii="Garamond" w:hAnsi="Garamond"/>
                <w:b/>
                <w:bCs/>
                <w:sz w:val="22"/>
                <w:szCs w:val="22"/>
              </w:rPr>
              <w:t>Length of Tenure with Social Legends</w:t>
            </w:r>
            <w:r w:rsidRPr="00E5588B">
              <w:rPr>
                <w:rFonts w:ascii="Garamond" w:hAnsi="Garamond"/>
                <w:sz w:val="22"/>
                <w:szCs w:val="22"/>
              </w:rPr>
              <w:t>: 1 Year</w:t>
            </w:r>
          </w:p>
          <w:p w14:paraId="3685D6EA" w14:textId="34CB71AA" w:rsidR="000D4B6D" w:rsidRPr="00E5588B" w:rsidRDefault="000D4B6D">
            <w:pPr>
              <w:pStyle w:val="BodyText"/>
              <w:rPr>
                <w:rFonts w:ascii="Garamond" w:hAnsi="Garamond"/>
                <w:sz w:val="22"/>
                <w:szCs w:val="22"/>
              </w:rPr>
            </w:pPr>
            <w:r w:rsidRPr="00E5588B">
              <w:rPr>
                <w:rFonts w:ascii="Garamond" w:hAnsi="Garamond"/>
                <w:b/>
                <w:bCs/>
                <w:sz w:val="22"/>
                <w:szCs w:val="22"/>
              </w:rPr>
              <w:t>Would Staff Support 21</w:t>
            </w:r>
            <w:r w:rsidRPr="00E5588B">
              <w:rPr>
                <w:rFonts w:ascii="Garamond" w:hAnsi="Garamond"/>
                <w:b/>
                <w:bCs/>
                <w:sz w:val="22"/>
                <w:szCs w:val="22"/>
                <w:vertAlign w:val="superscript"/>
              </w:rPr>
              <w:t>st</w:t>
            </w:r>
            <w:r w:rsidRPr="00E5588B">
              <w:rPr>
                <w:rFonts w:ascii="Garamond" w:hAnsi="Garamond"/>
                <w:b/>
                <w:bCs/>
                <w:sz w:val="22"/>
                <w:szCs w:val="22"/>
              </w:rPr>
              <w:t xml:space="preserve"> CCLC Contract</w:t>
            </w:r>
            <w:r w:rsidRPr="00E5588B">
              <w:rPr>
                <w:rFonts w:ascii="Garamond" w:hAnsi="Garamond"/>
                <w:sz w:val="22"/>
                <w:szCs w:val="22"/>
              </w:rPr>
              <w:t>?: Yes</w:t>
            </w:r>
          </w:p>
          <w:p w14:paraId="6B7E8C0B" w14:textId="0147DB01" w:rsidR="001B0CC2" w:rsidRPr="00E5588B" w:rsidRDefault="00C969D4" w:rsidP="006156D5">
            <w:pPr>
              <w:pStyle w:val="NormalWeb"/>
              <w:rPr>
                <w:rFonts w:ascii="Garamond" w:eastAsia="Calibri" w:hAnsi="Garamond"/>
                <w:lang w:bidi="en-US"/>
              </w:rPr>
            </w:pPr>
            <w:r w:rsidRPr="00E5588B">
              <w:rPr>
                <w:rFonts w:ascii="Garamond" w:eastAsia="Calibri" w:hAnsi="Garamond"/>
                <w:b/>
                <w:bCs/>
                <w:lang w:bidi="en-US"/>
              </w:rPr>
              <w:t>Background</w:t>
            </w:r>
            <w:r w:rsidR="00B52C72" w:rsidRPr="00E5588B">
              <w:rPr>
                <w:rFonts w:ascii="Garamond" w:eastAsia="Calibri" w:hAnsi="Garamond"/>
                <w:b/>
                <w:bCs/>
                <w:lang w:bidi="en-US"/>
              </w:rPr>
              <w:t xml:space="preserve"> and OST Experience</w:t>
            </w:r>
            <w:r w:rsidRPr="00E5588B">
              <w:rPr>
                <w:rFonts w:ascii="Garamond" w:eastAsia="Calibri" w:hAnsi="Garamond"/>
                <w:b/>
                <w:bCs/>
                <w:lang w:bidi="en-US"/>
              </w:rPr>
              <w:t>:</w:t>
            </w:r>
            <w:r w:rsidRPr="00E5588B">
              <w:rPr>
                <w:rFonts w:ascii="Garamond" w:eastAsia="Calibri" w:hAnsi="Garamond"/>
                <w:lang w:bidi="en-US"/>
              </w:rPr>
              <w:t xml:space="preserve"> </w:t>
            </w:r>
            <w:r w:rsidR="006156D5" w:rsidRPr="00E5588B">
              <w:rPr>
                <w:rFonts w:ascii="Garamond" w:eastAsia="Calibri" w:hAnsi="Garamond"/>
                <w:lang w:bidi="en-US"/>
              </w:rPr>
              <w:t xml:space="preserve">An experienced Indiana educator with over a decade serving at all levels within Indiana public education including as a technology education and PLTW teacher, building administrator, CTE Director, Student Services Director, and Assistant Superintendent within rural, suburban, and urban communities. Recently, Amanda spent two years serving the students and educators of Indiana at the State level as the Chief of Workforce &amp; STEM Alliances.  While serving at the Indiana Department of Education (IDOE), McCammon worked closely with policy makers and other State agencies including the Governor's Office, the Indiana Department of Workforce Development, and the Indiana Commission for Higher Education. The primary focus of Amanda's state-level work included policy development and program implementation within the areas of PK-12 standards &amp; curriculum, career &amp; technical education, workforce development, college and career readiness, business &amp; industry partnerships, and STEM/CS education. As a former IDOE cabinet level member serving Indiana educators and students across the state, Amanda led the charge from the General Assembly in 2017 to develop a </w:t>
            </w:r>
            <w:r w:rsidR="00366839" w:rsidRPr="00E5588B">
              <w:rPr>
                <w:rFonts w:ascii="Garamond" w:eastAsia="Calibri" w:hAnsi="Garamond"/>
                <w:lang w:bidi="en-US"/>
              </w:rPr>
              <w:t>6-year</w:t>
            </w:r>
            <w:r w:rsidR="006156D5" w:rsidRPr="00E5588B">
              <w:rPr>
                <w:rFonts w:ascii="Garamond" w:eastAsia="Calibri" w:hAnsi="Garamond"/>
                <w:lang w:bidi="en-US"/>
              </w:rPr>
              <w:t xml:space="preserve"> </w:t>
            </w:r>
            <w:r w:rsidR="00366839" w:rsidRPr="00E5588B">
              <w:rPr>
                <w:rFonts w:ascii="Garamond" w:eastAsia="Calibri" w:hAnsi="Garamond"/>
                <w:lang w:bidi="en-US"/>
              </w:rPr>
              <w:t>s</w:t>
            </w:r>
            <w:r w:rsidR="006156D5" w:rsidRPr="00E5588B">
              <w:rPr>
                <w:rFonts w:ascii="Garamond" w:eastAsia="Calibri" w:hAnsi="Garamond"/>
                <w:lang w:bidi="en-US"/>
              </w:rPr>
              <w:t xml:space="preserve">tate-wide STEM strategic plan outlining Indiana's objectives for STEM education.  Since early 2019, Amanda has served nationally as a private consultant assisting educators, </w:t>
            </w:r>
            <w:proofErr w:type="gramStart"/>
            <w:r w:rsidR="006156D5" w:rsidRPr="00E5588B">
              <w:rPr>
                <w:rFonts w:ascii="Garamond" w:eastAsia="Calibri" w:hAnsi="Garamond"/>
                <w:lang w:bidi="en-US"/>
              </w:rPr>
              <w:t>communities</w:t>
            </w:r>
            <w:proofErr w:type="gramEnd"/>
            <w:r w:rsidR="006156D5" w:rsidRPr="00E5588B">
              <w:rPr>
                <w:rFonts w:ascii="Garamond" w:eastAsia="Calibri" w:hAnsi="Garamond"/>
                <w:lang w:bidi="en-US"/>
              </w:rPr>
              <w:t xml:space="preserve"> and businesses with various projects. During 2020, Amanda worked with Social Legends to </w:t>
            </w:r>
            <w:proofErr w:type="gramStart"/>
            <w:r w:rsidR="006156D5" w:rsidRPr="00E5588B">
              <w:rPr>
                <w:rFonts w:ascii="Garamond" w:eastAsia="Calibri" w:hAnsi="Garamond"/>
                <w:lang w:bidi="en-US"/>
              </w:rPr>
              <w:t>provide assistance</w:t>
            </w:r>
            <w:proofErr w:type="gramEnd"/>
            <w:r w:rsidR="006156D5" w:rsidRPr="00E5588B">
              <w:rPr>
                <w:rFonts w:ascii="Garamond" w:eastAsia="Calibri" w:hAnsi="Garamond"/>
                <w:lang w:bidi="en-US"/>
              </w:rPr>
              <w:t xml:space="preserve"> in the implementation of the Indiana 21st CCLC grantee readiness program, </w:t>
            </w:r>
            <w:r w:rsidR="006B496F" w:rsidRPr="00E5588B">
              <w:rPr>
                <w:rFonts w:ascii="Garamond" w:eastAsia="Calibri" w:hAnsi="Garamond"/>
                <w:lang w:bidi="en-US"/>
              </w:rPr>
              <w:t xml:space="preserve">deliver </w:t>
            </w:r>
            <w:r w:rsidR="006156D5" w:rsidRPr="00E5588B">
              <w:rPr>
                <w:rFonts w:ascii="Garamond" w:eastAsia="Calibri" w:hAnsi="Garamond"/>
                <w:lang w:bidi="en-US"/>
              </w:rPr>
              <w:t>technical assistance</w:t>
            </w:r>
            <w:r w:rsidR="006B496F" w:rsidRPr="00E5588B">
              <w:rPr>
                <w:rFonts w:ascii="Garamond" w:eastAsia="Calibri" w:hAnsi="Garamond"/>
                <w:lang w:bidi="en-US"/>
              </w:rPr>
              <w:t>,</w:t>
            </w:r>
            <w:r w:rsidR="006156D5" w:rsidRPr="00E5588B">
              <w:rPr>
                <w:rFonts w:ascii="Garamond" w:eastAsia="Calibri" w:hAnsi="Garamond"/>
                <w:lang w:bidi="en-US"/>
              </w:rPr>
              <w:t xml:space="preserve"> and</w:t>
            </w:r>
            <w:r w:rsidR="006B496F" w:rsidRPr="00E5588B">
              <w:rPr>
                <w:rFonts w:ascii="Garamond" w:eastAsia="Calibri" w:hAnsi="Garamond"/>
                <w:lang w:bidi="en-US"/>
              </w:rPr>
              <w:t xml:space="preserve"> support</w:t>
            </w:r>
            <w:r w:rsidR="0091756D" w:rsidRPr="00E5588B">
              <w:rPr>
                <w:rFonts w:ascii="Garamond" w:eastAsia="Calibri" w:hAnsi="Garamond"/>
                <w:lang w:bidi="en-US"/>
              </w:rPr>
              <w:t xml:space="preserve"> the development of</w:t>
            </w:r>
            <w:r w:rsidR="006156D5" w:rsidRPr="00E5588B">
              <w:rPr>
                <w:rFonts w:ascii="Garamond" w:eastAsia="Calibri" w:hAnsi="Garamond"/>
                <w:lang w:bidi="en-US"/>
              </w:rPr>
              <w:t xml:space="preserve"> professional development materials</w:t>
            </w:r>
            <w:r w:rsidR="0091756D" w:rsidRPr="00E5588B">
              <w:rPr>
                <w:rFonts w:ascii="Garamond" w:eastAsia="Calibri" w:hAnsi="Garamond"/>
                <w:lang w:bidi="en-US"/>
              </w:rPr>
              <w:t xml:space="preserve"> for grantees</w:t>
            </w:r>
            <w:r w:rsidR="006156D5" w:rsidRPr="00E5588B">
              <w:rPr>
                <w:rFonts w:ascii="Garamond" w:eastAsia="Calibri" w:hAnsi="Garamond"/>
                <w:lang w:bidi="en-US"/>
              </w:rPr>
              <w:t>.</w:t>
            </w:r>
          </w:p>
          <w:p w14:paraId="5C2A8D6C" w14:textId="77777777" w:rsidR="001B0CC2" w:rsidRPr="00E5588B" w:rsidRDefault="001B0CC2">
            <w:pPr>
              <w:pStyle w:val="BodyText"/>
              <w:rPr>
                <w:rFonts w:ascii="Garamond" w:hAnsi="Garamond"/>
                <w:sz w:val="22"/>
                <w:szCs w:val="22"/>
              </w:rPr>
            </w:pPr>
          </w:p>
          <w:p w14:paraId="76699E5B" w14:textId="77777777" w:rsidR="00B52C72" w:rsidRPr="00E5588B" w:rsidRDefault="00B52C72" w:rsidP="00B52C72">
            <w:pPr>
              <w:pStyle w:val="BodyText"/>
              <w:rPr>
                <w:rFonts w:ascii="Garamond" w:hAnsi="Garamond"/>
                <w:sz w:val="22"/>
                <w:szCs w:val="22"/>
                <w:u w:val="single"/>
              </w:rPr>
            </w:pPr>
            <w:r w:rsidRPr="00E5588B">
              <w:rPr>
                <w:rFonts w:ascii="Garamond" w:hAnsi="Garamond"/>
                <w:sz w:val="22"/>
                <w:szCs w:val="22"/>
                <w:u w:val="single"/>
              </w:rPr>
              <w:t xml:space="preserve">Joe Bentivoglio </w:t>
            </w:r>
          </w:p>
          <w:p w14:paraId="13BEC0B9" w14:textId="46E8B812" w:rsidR="00B52C72" w:rsidRPr="00E5588B" w:rsidRDefault="00B52C72" w:rsidP="00B52C72">
            <w:pPr>
              <w:pStyle w:val="BodyText"/>
              <w:rPr>
                <w:rFonts w:ascii="Garamond" w:hAnsi="Garamond"/>
                <w:sz w:val="22"/>
                <w:szCs w:val="22"/>
              </w:rPr>
            </w:pPr>
            <w:r w:rsidRPr="00E5588B">
              <w:rPr>
                <w:rFonts w:ascii="Garamond" w:hAnsi="Garamond"/>
                <w:b/>
                <w:bCs/>
                <w:sz w:val="22"/>
                <w:szCs w:val="22"/>
              </w:rPr>
              <w:t>Title:</w:t>
            </w:r>
            <w:r w:rsidRPr="00E5588B">
              <w:rPr>
                <w:rFonts w:ascii="Garamond" w:hAnsi="Garamond"/>
                <w:sz w:val="22"/>
                <w:szCs w:val="22"/>
              </w:rPr>
              <w:t xml:space="preserve"> Operations and Finance Manager</w:t>
            </w:r>
          </w:p>
          <w:p w14:paraId="17F42A23" w14:textId="703E65B7" w:rsidR="00B52C72" w:rsidRPr="00E5588B" w:rsidRDefault="00B75C20" w:rsidP="00B52C72">
            <w:pPr>
              <w:pStyle w:val="BodyText"/>
              <w:rPr>
                <w:rFonts w:ascii="Garamond" w:hAnsi="Garamond"/>
                <w:sz w:val="22"/>
                <w:szCs w:val="22"/>
              </w:rPr>
            </w:pPr>
            <w:r w:rsidRPr="00E5588B">
              <w:rPr>
                <w:rFonts w:ascii="Garamond" w:hAnsi="Garamond"/>
                <w:b/>
                <w:bCs/>
                <w:sz w:val="22"/>
                <w:szCs w:val="22"/>
              </w:rPr>
              <w:t>Role with Agency</w:t>
            </w:r>
            <w:r>
              <w:rPr>
                <w:rFonts w:ascii="Garamond" w:hAnsi="Garamond"/>
                <w:b/>
                <w:bCs/>
                <w:sz w:val="22"/>
                <w:szCs w:val="22"/>
              </w:rPr>
              <w:t xml:space="preserve"> &amp; Project</w:t>
            </w:r>
            <w:r w:rsidRPr="00E5588B">
              <w:rPr>
                <w:rFonts w:ascii="Garamond" w:hAnsi="Garamond"/>
                <w:b/>
                <w:bCs/>
                <w:sz w:val="22"/>
                <w:szCs w:val="22"/>
              </w:rPr>
              <w:t>:</w:t>
            </w:r>
            <w:r w:rsidRPr="00E5588B">
              <w:rPr>
                <w:rFonts w:ascii="Garamond" w:hAnsi="Garamond"/>
                <w:sz w:val="22"/>
                <w:szCs w:val="22"/>
              </w:rPr>
              <w:t xml:space="preserve"> </w:t>
            </w:r>
            <w:r w:rsidR="006E7ED0" w:rsidRPr="00E5588B">
              <w:rPr>
                <w:rFonts w:ascii="Garamond" w:hAnsi="Garamond"/>
                <w:sz w:val="22"/>
                <w:szCs w:val="22"/>
              </w:rPr>
              <w:t xml:space="preserve">Joe works as an independent contractor and provides support to Social Legends in the areas of budgeting, cash flow management, bookkeeping, and operations. </w:t>
            </w:r>
            <w:r w:rsidR="00B52C72" w:rsidRPr="00E5588B">
              <w:rPr>
                <w:rFonts w:ascii="Garamond" w:hAnsi="Garamond"/>
                <w:sz w:val="22"/>
                <w:szCs w:val="22"/>
              </w:rPr>
              <w:t>Joe Bentivoglio will provide support related to invoicing and contracts as they related to the subcontractors and needs of IDOE/IDOA associated with this contract.</w:t>
            </w:r>
          </w:p>
          <w:p w14:paraId="0D014BA6" w14:textId="77777777" w:rsidR="00B52C72" w:rsidRPr="00E5588B" w:rsidRDefault="00B52C72" w:rsidP="00B52C72">
            <w:pPr>
              <w:pStyle w:val="BodyText"/>
              <w:rPr>
                <w:rFonts w:ascii="Garamond" w:hAnsi="Garamond"/>
                <w:sz w:val="22"/>
                <w:szCs w:val="22"/>
              </w:rPr>
            </w:pPr>
            <w:r w:rsidRPr="00E5588B">
              <w:rPr>
                <w:rFonts w:ascii="Garamond" w:hAnsi="Garamond"/>
                <w:b/>
                <w:bCs/>
                <w:sz w:val="22"/>
                <w:szCs w:val="22"/>
              </w:rPr>
              <w:t>Length of Tenure with Social Legends</w:t>
            </w:r>
            <w:r w:rsidRPr="00E5588B">
              <w:rPr>
                <w:rFonts w:ascii="Garamond" w:hAnsi="Garamond"/>
                <w:sz w:val="22"/>
                <w:szCs w:val="22"/>
              </w:rPr>
              <w:t>: 1 Year</w:t>
            </w:r>
          </w:p>
          <w:p w14:paraId="05BFC4FF" w14:textId="77777777" w:rsidR="00B52C72" w:rsidRPr="00E5588B" w:rsidRDefault="00B52C72" w:rsidP="00B52C72">
            <w:pPr>
              <w:pStyle w:val="BodyText"/>
              <w:rPr>
                <w:rFonts w:ascii="Garamond" w:hAnsi="Garamond"/>
                <w:sz w:val="22"/>
                <w:szCs w:val="22"/>
              </w:rPr>
            </w:pPr>
            <w:r w:rsidRPr="00E5588B">
              <w:rPr>
                <w:rFonts w:ascii="Garamond" w:hAnsi="Garamond"/>
                <w:b/>
                <w:bCs/>
                <w:sz w:val="22"/>
                <w:szCs w:val="22"/>
              </w:rPr>
              <w:t>Would Staff Support 21</w:t>
            </w:r>
            <w:r w:rsidRPr="00E5588B">
              <w:rPr>
                <w:rFonts w:ascii="Garamond" w:hAnsi="Garamond"/>
                <w:b/>
                <w:bCs/>
                <w:sz w:val="22"/>
                <w:szCs w:val="22"/>
                <w:vertAlign w:val="superscript"/>
              </w:rPr>
              <w:t>st</w:t>
            </w:r>
            <w:r w:rsidRPr="00E5588B">
              <w:rPr>
                <w:rFonts w:ascii="Garamond" w:hAnsi="Garamond"/>
                <w:b/>
                <w:bCs/>
                <w:sz w:val="22"/>
                <w:szCs w:val="22"/>
              </w:rPr>
              <w:t xml:space="preserve"> CCLC Contract</w:t>
            </w:r>
            <w:r w:rsidRPr="00E5588B">
              <w:rPr>
                <w:rFonts w:ascii="Garamond" w:hAnsi="Garamond"/>
                <w:sz w:val="22"/>
                <w:szCs w:val="22"/>
              </w:rPr>
              <w:t>?: Yes</w:t>
            </w:r>
          </w:p>
          <w:p w14:paraId="3DE7D913" w14:textId="7B720254" w:rsidR="00902BC3" w:rsidRPr="00E5588B" w:rsidRDefault="00B52C72" w:rsidP="00B52C72">
            <w:pPr>
              <w:pStyle w:val="NormalWeb"/>
              <w:rPr>
                <w:rFonts w:ascii="Garamond" w:hAnsi="Garamond"/>
              </w:rPr>
            </w:pPr>
            <w:r w:rsidRPr="00E5588B">
              <w:rPr>
                <w:rFonts w:ascii="Garamond" w:eastAsia="Calibri" w:hAnsi="Garamond"/>
                <w:b/>
                <w:bCs/>
                <w:lang w:bidi="en-US"/>
              </w:rPr>
              <w:t>Background and OST Experience:</w:t>
            </w:r>
            <w:r w:rsidRPr="00E5588B">
              <w:rPr>
                <w:rFonts w:ascii="Garamond" w:eastAsia="Calibri" w:hAnsi="Garamond"/>
                <w:lang w:bidi="en-US"/>
              </w:rPr>
              <w:t xml:space="preserve"> Joe Bentivoglio </w:t>
            </w:r>
            <w:r w:rsidR="00902BC3" w:rsidRPr="00E5588B">
              <w:rPr>
                <w:rFonts w:ascii="Garamond" w:eastAsia="Calibri" w:hAnsi="Garamond"/>
                <w:lang w:bidi="en-US"/>
              </w:rPr>
              <w:t xml:space="preserve">has provided operational and financial support for organizations and businesses for over 40 years as a seasoned COO and CFO.  </w:t>
            </w:r>
            <w:r w:rsidR="006E7ED0" w:rsidRPr="00E5588B">
              <w:rPr>
                <w:rFonts w:ascii="Garamond" w:eastAsia="Calibri" w:hAnsi="Garamond"/>
                <w:lang w:bidi="en-US"/>
              </w:rPr>
              <w:t xml:space="preserve">With his extensive experience, </w:t>
            </w:r>
            <w:r w:rsidR="00902BC3" w:rsidRPr="00E5588B">
              <w:rPr>
                <w:rFonts w:ascii="Garamond" w:hAnsi="Garamond"/>
              </w:rPr>
              <w:t>Joe is responsible for coordinating and managing all financial functions for the organization and has coordinated the payment of sub-contractors in the past as a part of previous IDOA contracts held by Social Legends.</w:t>
            </w:r>
          </w:p>
          <w:p w14:paraId="5599F47F" w14:textId="77777777" w:rsidR="002C4F5D" w:rsidRDefault="002C4F5D" w:rsidP="00902BC3">
            <w:pPr>
              <w:pStyle w:val="BodyText"/>
              <w:rPr>
                <w:rFonts w:ascii="Garamond" w:hAnsi="Garamond"/>
                <w:sz w:val="22"/>
                <w:szCs w:val="22"/>
                <w:u w:val="single"/>
              </w:rPr>
            </w:pPr>
          </w:p>
          <w:p w14:paraId="455FDD5B" w14:textId="57EDB733" w:rsidR="00902BC3" w:rsidRPr="00E5588B" w:rsidRDefault="00902BC3" w:rsidP="00902BC3">
            <w:pPr>
              <w:pStyle w:val="BodyText"/>
              <w:rPr>
                <w:rFonts w:ascii="Garamond" w:hAnsi="Garamond"/>
                <w:sz w:val="22"/>
                <w:szCs w:val="22"/>
                <w:u w:val="single"/>
              </w:rPr>
            </w:pPr>
            <w:r w:rsidRPr="00E5588B">
              <w:rPr>
                <w:rFonts w:ascii="Garamond" w:hAnsi="Garamond"/>
                <w:sz w:val="22"/>
                <w:szCs w:val="22"/>
                <w:u w:val="single"/>
              </w:rPr>
              <w:t>Content Experts</w:t>
            </w:r>
          </w:p>
          <w:p w14:paraId="09BBC8F9" w14:textId="4BC4973A" w:rsidR="00902BC3" w:rsidRPr="00E5588B" w:rsidRDefault="00902BC3" w:rsidP="00902BC3">
            <w:pPr>
              <w:pStyle w:val="BodyText"/>
              <w:rPr>
                <w:rFonts w:ascii="Garamond" w:hAnsi="Garamond"/>
                <w:sz w:val="22"/>
                <w:szCs w:val="22"/>
              </w:rPr>
            </w:pPr>
            <w:r w:rsidRPr="00E5588B">
              <w:rPr>
                <w:rFonts w:ascii="Garamond" w:hAnsi="Garamond"/>
                <w:b/>
                <w:bCs/>
                <w:sz w:val="22"/>
                <w:szCs w:val="22"/>
              </w:rPr>
              <w:t>Title:</w:t>
            </w:r>
            <w:r w:rsidRPr="00E5588B">
              <w:rPr>
                <w:rFonts w:ascii="Garamond" w:hAnsi="Garamond"/>
                <w:sz w:val="22"/>
                <w:szCs w:val="22"/>
              </w:rPr>
              <w:t xml:space="preserve"> Contractors</w:t>
            </w:r>
          </w:p>
          <w:p w14:paraId="2233E626" w14:textId="041F2354" w:rsidR="00902BC3" w:rsidRPr="00E5588B" w:rsidRDefault="00B75C20" w:rsidP="00902BC3">
            <w:pPr>
              <w:pStyle w:val="BodyText"/>
              <w:rPr>
                <w:rFonts w:ascii="Garamond" w:hAnsi="Garamond"/>
                <w:sz w:val="22"/>
                <w:szCs w:val="22"/>
              </w:rPr>
            </w:pPr>
            <w:r w:rsidRPr="00E5588B">
              <w:rPr>
                <w:rFonts w:ascii="Garamond" w:hAnsi="Garamond"/>
                <w:b/>
                <w:bCs/>
                <w:sz w:val="22"/>
                <w:szCs w:val="22"/>
              </w:rPr>
              <w:t>Role with Agency</w:t>
            </w:r>
            <w:r>
              <w:rPr>
                <w:rFonts w:ascii="Garamond" w:hAnsi="Garamond"/>
                <w:b/>
                <w:bCs/>
                <w:sz w:val="22"/>
                <w:szCs w:val="22"/>
              </w:rPr>
              <w:t xml:space="preserve"> &amp; Project</w:t>
            </w:r>
            <w:r w:rsidRPr="00E5588B">
              <w:rPr>
                <w:rFonts w:ascii="Garamond" w:hAnsi="Garamond"/>
                <w:b/>
                <w:bCs/>
                <w:sz w:val="22"/>
                <w:szCs w:val="22"/>
              </w:rPr>
              <w:t>:</w:t>
            </w:r>
            <w:r w:rsidRPr="00E5588B">
              <w:rPr>
                <w:rFonts w:ascii="Garamond" w:hAnsi="Garamond"/>
                <w:sz w:val="22"/>
                <w:szCs w:val="22"/>
              </w:rPr>
              <w:t xml:space="preserve"> </w:t>
            </w:r>
            <w:r w:rsidR="00902BC3" w:rsidRPr="00E5588B">
              <w:rPr>
                <w:rFonts w:ascii="Garamond" w:hAnsi="Garamond"/>
                <w:sz w:val="22"/>
                <w:szCs w:val="22"/>
              </w:rPr>
              <w:t xml:space="preserve">Social Legends maintains relationships with other consultants and professionals who serve as content experts on special projects or needs identified by Social Legends. These professionals provide extensive knowledge and expertise that can be leveraged to support strategy development, content design and delivery, and/or facilitation.  Content Experts will be </w:t>
            </w:r>
            <w:r w:rsidR="00902BC3" w:rsidRPr="00E5588B">
              <w:rPr>
                <w:rFonts w:ascii="Garamond" w:hAnsi="Garamond"/>
                <w:sz w:val="22"/>
                <w:szCs w:val="22"/>
              </w:rPr>
              <w:lastRenderedPageBreak/>
              <w:t xml:space="preserve">engaged by Social Legends to provide expertise and support the scope of work to ensure best practices are utilized and high-quality technical assistance is available. Social Legends work in out-of-school time at the national level will allow for experts to be leveraged with extensive experience related to program policy, quality, and partnership development among many other key areas. </w:t>
            </w:r>
          </w:p>
          <w:p w14:paraId="693EB1FA" w14:textId="21657DCC" w:rsidR="00902BC3" w:rsidRPr="00E5588B" w:rsidRDefault="00902BC3" w:rsidP="00902BC3">
            <w:pPr>
              <w:pStyle w:val="BodyText"/>
              <w:rPr>
                <w:rFonts w:ascii="Garamond" w:hAnsi="Garamond"/>
                <w:sz w:val="22"/>
                <w:szCs w:val="22"/>
              </w:rPr>
            </w:pPr>
            <w:r w:rsidRPr="00E5588B">
              <w:rPr>
                <w:rFonts w:ascii="Garamond" w:hAnsi="Garamond"/>
                <w:b/>
                <w:bCs/>
                <w:sz w:val="22"/>
                <w:szCs w:val="22"/>
              </w:rPr>
              <w:t>Length of Tenure with Social Legends</w:t>
            </w:r>
            <w:r w:rsidRPr="00E5588B">
              <w:rPr>
                <w:rFonts w:ascii="Garamond" w:hAnsi="Garamond"/>
                <w:sz w:val="22"/>
                <w:szCs w:val="22"/>
              </w:rPr>
              <w:t>: 1-8 years</w:t>
            </w:r>
          </w:p>
          <w:p w14:paraId="253EA168" w14:textId="77777777" w:rsidR="00902BC3" w:rsidRPr="00E5588B" w:rsidRDefault="00902BC3" w:rsidP="00902BC3">
            <w:pPr>
              <w:pStyle w:val="BodyText"/>
              <w:rPr>
                <w:rFonts w:ascii="Garamond" w:hAnsi="Garamond"/>
                <w:sz w:val="22"/>
                <w:szCs w:val="22"/>
              </w:rPr>
            </w:pPr>
            <w:r w:rsidRPr="00E5588B">
              <w:rPr>
                <w:rFonts w:ascii="Garamond" w:hAnsi="Garamond"/>
                <w:b/>
                <w:bCs/>
                <w:sz w:val="22"/>
                <w:szCs w:val="22"/>
              </w:rPr>
              <w:t>Would Staff Support 21</w:t>
            </w:r>
            <w:r w:rsidRPr="00E5588B">
              <w:rPr>
                <w:rFonts w:ascii="Garamond" w:hAnsi="Garamond"/>
                <w:b/>
                <w:bCs/>
                <w:sz w:val="22"/>
                <w:szCs w:val="22"/>
                <w:vertAlign w:val="superscript"/>
              </w:rPr>
              <w:t>st</w:t>
            </w:r>
            <w:r w:rsidRPr="00E5588B">
              <w:rPr>
                <w:rFonts w:ascii="Garamond" w:hAnsi="Garamond"/>
                <w:b/>
                <w:bCs/>
                <w:sz w:val="22"/>
                <w:szCs w:val="22"/>
              </w:rPr>
              <w:t xml:space="preserve"> CCLC Contract</w:t>
            </w:r>
            <w:r w:rsidRPr="00E5588B">
              <w:rPr>
                <w:rFonts w:ascii="Garamond" w:hAnsi="Garamond"/>
                <w:sz w:val="22"/>
                <w:szCs w:val="22"/>
              </w:rPr>
              <w:t>?: Yes</w:t>
            </w:r>
          </w:p>
          <w:p w14:paraId="6EC2E799" w14:textId="0A8196DB" w:rsidR="00902BC3" w:rsidRPr="00E5588B" w:rsidRDefault="00902BC3" w:rsidP="00902BC3">
            <w:pPr>
              <w:pStyle w:val="NormalWeb"/>
              <w:rPr>
                <w:rFonts w:ascii="Garamond" w:eastAsia="Calibri" w:hAnsi="Garamond"/>
                <w:lang w:bidi="en-US"/>
              </w:rPr>
            </w:pPr>
            <w:r w:rsidRPr="00E5588B">
              <w:rPr>
                <w:rFonts w:ascii="Garamond" w:eastAsia="Calibri" w:hAnsi="Garamond"/>
                <w:b/>
                <w:bCs/>
                <w:lang w:bidi="en-US"/>
              </w:rPr>
              <w:t>Background and OST Experience:</w:t>
            </w:r>
            <w:r w:rsidRPr="00E5588B">
              <w:rPr>
                <w:rFonts w:ascii="Garamond" w:eastAsia="Calibri" w:hAnsi="Garamond"/>
                <w:lang w:bidi="en-US"/>
              </w:rPr>
              <w:t xml:space="preserve"> Content Experts have extensive experience in education and supporting 21</w:t>
            </w:r>
            <w:r w:rsidRPr="00E5588B">
              <w:rPr>
                <w:rFonts w:ascii="Garamond" w:eastAsia="Calibri" w:hAnsi="Garamond"/>
                <w:vertAlign w:val="superscript"/>
                <w:lang w:bidi="en-US"/>
              </w:rPr>
              <w:t>st</w:t>
            </w:r>
            <w:r w:rsidRPr="00E5588B">
              <w:rPr>
                <w:rFonts w:ascii="Garamond" w:eastAsia="Calibri" w:hAnsi="Garamond"/>
                <w:lang w:bidi="en-US"/>
              </w:rPr>
              <w:t xml:space="preserve"> CCLC grantees and afterschool time </w:t>
            </w:r>
            <w:r w:rsidR="00A1597B" w:rsidRPr="00E5588B">
              <w:rPr>
                <w:rFonts w:ascii="Garamond" w:eastAsia="Calibri" w:hAnsi="Garamond"/>
                <w:lang w:bidi="en-US"/>
              </w:rPr>
              <w:t xml:space="preserve">programs. The following list outlines a few experts that Social Legends </w:t>
            </w:r>
            <w:r w:rsidR="00C07117" w:rsidRPr="00E5588B">
              <w:rPr>
                <w:rFonts w:ascii="Garamond" w:eastAsia="Calibri" w:hAnsi="Garamond"/>
                <w:lang w:bidi="en-US"/>
              </w:rPr>
              <w:t>has engaged in support of 21</w:t>
            </w:r>
            <w:r w:rsidR="00C07117" w:rsidRPr="00E5588B">
              <w:rPr>
                <w:rFonts w:ascii="Garamond" w:eastAsia="Calibri" w:hAnsi="Garamond"/>
                <w:vertAlign w:val="superscript"/>
                <w:lang w:bidi="en-US"/>
              </w:rPr>
              <w:t>st</w:t>
            </w:r>
            <w:r w:rsidR="00C07117" w:rsidRPr="00E5588B">
              <w:rPr>
                <w:rFonts w:ascii="Garamond" w:eastAsia="Calibri" w:hAnsi="Garamond"/>
                <w:lang w:bidi="en-US"/>
              </w:rPr>
              <w:t xml:space="preserve"> CCLC grantees in the past:</w:t>
            </w:r>
            <w:r w:rsidR="00A1597B" w:rsidRPr="00E5588B">
              <w:rPr>
                <w:rFonts w:ascii="Garamond" w:eastAsia="Calibri" w:hAnsi="Garamond"/>
                <w:lang w:bidi="en-US"/>
              </w:rPr>
              <w:t xml:space="preserve"> </w:t>
            </w:r>
          </w:p>
          <w:p w14:paraId="09D1D86B" w14:textId="0E83255B" w:rsidR="00902BC3" w:rsidRPr="00E5588B" w:rsidRDefault="00A1597B" w:rsidP="00C071A6">
            <w:pPr>
              <w:pStyle w:val="NormalWeb"/>
              <w:numPr>
                <w:ilvl w:val="0"/>
                <w:numId w:val="23"/>
              </w:numPr>
              <w:rPr>
                <w:rFonts w:ascii="Garamond" w:eastAsia="Calibri" w:hAnsi="Garamond"/>
                <w:lang w:bidi="en-US"/>
              </w:rPr>
            </w:pPr>
            <w:r w:rsidRPr="00E5588B">
              <w:rPr>
                <w:rFonts w:ascii="Garamond" w:eastAsia="Calibri" w:hAnsi="Garamond"/>
                <w:lang w:bidi="en-US"/>
              </w:rPr>
              <w:t>Lindsay Nash – Graphic Design</w:t>
            </w:r>
          </w:p>
          <w:p w14:paraId="583CBF11" w14:textId="7BB5D7B9" w:rsidR="00A1597B" w:rsidRPr="00E5588B" w:rsidRDefault="00A1597B" w:rsidP="00C071A6">
            <w:pPr>
              <w:pStyle w:val="NormalWeb"/>
              <w:numPr>
                <w:ilvl w:val="0"/>
                <w:numId w:val="23"/>
              </w:numPr>
              <w:rPr>
                <w:rFonts w:ascii="Garamond" w:eastAsia="Calibri" w:hAnsi="Garamond"/>
                <w:lang w:bidi="en-US"/>
              </w:rPr>
            </w:pPr>
            <w:r w:rsidRPr="00E5588B">
              <w:rPr>
                <w:rFonts w:ascii="Garamond" w:eastAsia="Calibri" w:hAnsi="Garamond"/>
                <w:lang w:bidi="en-US"/>
              </w:rPr>
              <w:t>David Dressler – Education</w:t>
            </w:r>
          </w:p>
          <w:p w14:paraId="3C20E4B4" w14:textId="609844A6" w:rsidR="00A1597B" w:rsidRPr="00E5588B" w:rsidRDefault="00C07117" w:rsidP="00C071A6">
            <w:pPr>
              <w:pStyle w:val="NormalWeb"/>
              <w:numPr>
                <w:ilvl w:val="0"/>
                <w:numId w:val="23"/>
              </w:numPr>
              <w:rPr>
                <w:rFonts w:ascii="Garamond" w:eastAsia="Calibri" w:hAnsi="Garamond"/>
                <w:lang w:bidi="en-US"/>
              </w:rPr>
            </w:pPr>
            <w:r w:rsidRPr="00E5588B">
              <w:rPr>
                <w:rFonts w:ascii="Garamond" w:eastAsia="Calibri" w:hAnsi="Garamond"/>
                <w:lang w:bidi="en-US"/>
              </w:rPr>
              <w:t>Patrick Hughes - Professional Development/Leadership</w:t>
            </w:r>
          </w:p>
          <w:p w14:paraId="0304A34B" w14:textId="74490C58" w:rsidR="00C07117" w:rsidRPr="00E5588B" w:rsidRDefault="00C07117" w:rsidP="00C071A6">
            <w:pPr>
              <w:pStyle w:val="NormalWeb"/>
              <w:numPr>
                <w:ilvl w:val="0"/>
                <w:numId w:val="23"/>
              </w:numPr>
              <w:rPr>
                <w:rFonts w:ascii="Garamond" w:eastAsia="Calibri" w:hAnsi="Garamond"/>
                <w:lang w:bidi="en-US"/>
              </w:rPr>
            </w:pPr>
            <w:r w:rsidRPr="00E5588B">
              <w:rPr>
                <w:rFonts w:ascii="Garamond" w:eastAsia="Calibri" w:hAnsi="Garamond"/>
                <w:lang w:bidi="en-US"/>
              </w:rPr>
              <w:t>Monty Hulse – Partnership and Stakeholder Engagement</w:t>
            </w:r>
          </w:p>
          <w:p w14:paraId="705075F5" w14:textId="2924B37B" w:rsidR="00B52C72" w:rsidRPr="00E5588B" w:rsidRDefault="00B52C72">
            <w:pPr>
              <w:pStyle w:val="BodyText"/>
              <w:rPr>
                <w:rFonts w:ascii="Garamond" w:hAnsi="Garamond"/>
                <w:sz w:val="22"/>
                <w:szCs w:val="22"/>
              </w:rPr>
            </w:pPr>
          </w:p>
          <w:p w14:paraId="0A4B7A34" w14:textId="7742ACD5" w:rsidR="00902BC3" w:rsidRPr="00E5588B" w:rsidRDefault="00902BC3" w:rsidP="00902BC3">
            <w:pPr>
              <w:pStyle w:val="BodyText"/>
              <w:rPr>
                <w:rFonts w:ascii="Garamond" w:hAnsi="Garamond"/>
                <w:sz w:val="22"/>
                <w:szCs w:val="22"/>
                <w:u w:val="single"/>
              </w:rPr>
            </w:pPr>
            <w:r w:rsidRPr="00E5588B">
              <w:rPr>
                <w:rFonts w:ascii="Garamond" w:hAnsi="Garamond"/>
                <w:sz w:val="22"/>
                <w:szCs w:val="22"/>
                <w:u w:val="single"/>
              </w:rPr>
              <w:t>Administrative Staff</w:t>
            </w:r>
          </w:p>
          <w:p w14:paraId="0C9BDADC" w14:textId="77777777" w:rsidR="00902BC3" w:rsidRPr="00E5588B" w:rsidRDefault="00902BC3" w:rsidP="00902BC3">
            <w:pPr>
              <w:pStyle w:val="BodyText"/>
              <w:rPr>
                <w:rFonts w:ascii="Garamond" w:hAnsi="Garamond"/>
                <w:sz w:val="22"/>
                <w:szCs w:val="22"/>
              </w:rPr>
            </w:pPr>
            <w:r w:rsidRPr="00E5588B">
              <w:rPr>
                <w:rFonts w:ascii="Garamond" w:hAnsi="Garamond"/>
                <w:b/>
                <w:bCs/>
                <w:sz w:val="22"/>
                <w:szCs w:val="22"/>
              </w:rPr>
              <w:t>Title:</w:t>
            </w:r>
            <w:r w:rsidRPr="00E5588B">
              <w:rPr>
                <w:rFonts w:ascii="Garamond" w:hAnsi="Garamond"/>
                <w:sz w:val="22"/>
                <w:szCs w:val="22"/>
              </w:rPr>
              <w:t xml:space="preserve"> Contractors</w:t>
            </w:r>
          </w:p>
          <w:p w14:paraId="5227F35F" w14:textId="08629A64" w:rsidR="00902BC3" w:rsidRPr="00E5588B" w:rsidRDefault="00B75C20" w:rsidP="00902BC3">
            <w:pPr>
              <w:pStyle w:val="BodyText"/>
              <w:rPr>
                <w:rFonts w:ascii="Garamond" w:hAnsi="Garamond"/>
                <w:sz w:val="22"/>
                <w:szCs w:val="22"/>
              </w:rPr>
            </w:pPr>
            <w:r w:rsidRPr="00E5588B">
              <w:rPr>
                <w:rFonts w:ascii="Garamond" w:hAnsi="Garamond"/>
                <w:b/>
                <w:bCs/>
                <w:sz w:val="22"/>
                <w:szCs w:val="22"/>
              </w:rPr>
              <w:t>Role with Agency</w:t>
            </w:r>
            <w:r>
              <w:rPr>
                <w:rFonts w:ascii="Garamond" w:hAnsi="Garamond"/>
                <w:b/>
                <w:bCs/>
                <w:sz w:val="22"/>
                <w:szCs w:val="22"/>
              </w:rPr>
              <w:t xml:space="preserve"> &amp; Project</w:t>
            </w:r>
            <w:r w:rsidRPr="00E5588B">
              <w:rPr>
                <w:rFonts w:ascii="Garamond" w:hAnsi="Garamond"/>
                <w:b/>
                <w:bCs/>
                <w:sz w:val="22"/>
                <w:szCs w:val="22"/>
              </w:rPr>
              <w:t>:</w:t>
            </w:r>
            <w:r w:rsidRPr="00E5588B">
              <w:rPr>
                <w:rFonts w:ascii="Garamond" w:hAnsi="Garamond"/>
                <w:sz w:val="22"/>
                <w:szCs w:val="22"/>
              </w:rPr>
              <w:t xml:space="preserve"> </w:t>
            </w:r>
            <w:r w:rsidR="00902BC3" w:rsidRPr="00E5588B">
              <w:rPr>
                <w:rFonts w:ascii="Garamond" w:hAnsi="Garamond"/>
                <w:sz w:val="22"/>
                <w:szCs w:val="22"/>
              </w:rPr>
              <w:t xml:space="preserve">Social Legends maintains </w:t>
            </w:r>
            <w:r w:rsidR="00A1597B" w:rsidRPr="00E5588B">
              <w:rPr>
                <w:rFonts w:ascii="Garamond" w:hAnsi="Garamond"/>
                <w:sz w:val="22"/>
                <w:szCs w:val="22"/>
              </w:rPr>
              <w:t>agreements</w:t>
            </w:r>
            <w:r w:rsidR="00902BC3" w:rsidRPr="00E5588B">
              <w:rPr>
                <w:rFonts w:ascii="Garamond" w:hAnsi="Garamond"/>
                <w:sz w:val="22"/>
                <w:szCs w:val="22"/>
              </w:rPr>
              <w:t xml:space="preserve"> with contractors to provide administrative support on Social Legends’ projects. Contractors assist with</w:t>
            </w:r>
            <w:r w:rsidR="00A1597B" w:rsidRPr="00E5588B">
              <w:rPr>
                <w:rFonts w:ascii="Garamond" w:hAnsi="Garamond"/>
                <w:sz w:val="22"/>
                <w:szCs w:val="22"/>
              </w:rPr>
              <w:t xml:space="preserve"> operational and logistics needs such as</w:t>
            </w:r>
            <w:r w:rsidR="00902BC3" w:rsidRPr="00E5588B">
              <w:rPr>
                <w:rFonts w:ascii="Garamond" w:hAnsi="Garamond"/>
                <w:sz w:val="22"/>
                <w:szCs w:val="22"/>
              </w:rPr>
              <w:t xml:space="preserve"> event planning and implementation, meeting coordination, note taking, and scheduling. </w:t>
            </w:r>
          </w:p>
          <w:p w14:paraId="61B055CD" w14:textId="27F2E2B0" w:rsidR="00902BC3" w:rsidRPr="00E5588B" w:rsidRDefault="00902BC3" w:rsidP="00902BC3">
            <w:pPr>
              <w:pStyle w:val="BodyText"/>
              <w:rPr>
                <w:rFonts w:ascii="Garamond" w:hAnsi="Garamond"/>
                <w:sz w:val="22"/>
                <w:szCs w:val="22"/>
              </w:rPr>
            </w:pPr>
            <w:r w:rsidRPr="00E5588B">
              <w:rPr>
                <w:rFonts w:ascii="Garamond" w:hAnsi="Garamond"/>
                <w:b/>
                <w:bCs/>
                <w:sz w:val="22"/>
                <w:szCs w:val="22"/>
              </w:rPr>
              <w:t>Length of Tenure with Social Legends</w:t>
            </w:r>
            <w:r w:rsidRPr="00E5588B">
              <w:rPr>
                <w:rFonts w:ascii="Garamond" w:hAnsi="Garamond"/>
                <w:sz w:val="22"/>
                <w:szCs w:val="22"/>
              </w:rPr>
              <w:t>: 1-5 years</w:t>
            </w:r>
          </w:p>
          <w:p w14:paraId="44D87C61" w14:textId="77777777" w:rsidR="00902BC3" w:rsidRPr="00E5588B" w:rsidRDefault="00902BC3" w:rsidP="00902BC3">
            <w:pPr>
              <w:pStyle w:val="BodyText"/>
              <w:rPr>
                <w:rFonts w:ascii="Garamond" w:hAnsi="Garamond"/>
                <w:sz w:val="22"/>
                <w:szCs w:val="22"/>
              </w:rPr>
            </w:pPr>
            <w:r w:rsidRPr="00E5588B">
              <w:rPr>
                <w:rFonts w:ascii="Garamond" w:hAnsi="Garamond"/>
                <w:b/>
                <w:bCs/>
                <w:sz w:val="22"/>
                <w:szCs w:val="22"/>
              </w:rPr>
              <w:t>Would Staff Support 21</w:t>
            </w:r>
            <w:r w:rsidRPr="00E5588B">
              <w:rPr>
                <w:rFonts w:ascii="Garamond" w:hAnsi="Garamond"/>
                <w:b/>
                <w:bCs/>
                <w:sz w:val="22"/>
                <w:szCs w:val="22"/>
                <w:vertAlign w:val="superscript"/>
              </w:rPr>
              <w:t>st</w:t>
            </w:r>
            <w:r w:rsidRPr="00E5588B">
              <w:rPr>
                <w:rFonts w:ascii="Garamond" w:hAnsi="Garamond"/>
                <w:b/>
                <w:bCs/>
                <w:sz w:val="22"/>
                <w:szCs w:val="22"/>
              </w:rPr>
              <w:t xml:space="preserve"> CCLC Contract</w:t>
            </w:r>
            <w:r w:rsidRPr="00E5588B">
              <w:rPr>
                <w:rFonts w:ascii="Garamond" w:hAnsi="Garamond"/>
                <w:sz w:val="22"/>
                <w:szCs w:val="22"/>
              </w:rPr>
              <w:t>?: Yes</w:t>
            </w:r>
          </w:p>
          <w:p w14:paraId="18061DC0" w14:textId="1E0AAB48" w:rsidR="00902BC3" w:rsidRPr="00E5588B" w:rsidRDefault="00902BC3" w:rsidP="00902BC3">
            <w:pPr>
              <w:pStyle w:val="NormalWeb"/>
              <w:rPr>
                <w:rFonts w:ascii="Garamond" w:eastAsia="Calibri" w:hAnsi="Garamond"/>
                <w:lang w:bidi="en-US"/>
              </w:rPr>
            </w:pPr>
            <w:r w:rsidRPr="00E5588B">
              <w:rPr>
                <w:rFonts w:ascii="Garamond" w:eastAsia="Calibri" w:hAnsi="Garamond"/>
                <w:b/>
                <w:bCs/>
                <w:lang w:bidi="en-US"/>
              </w:rPr>
              <w:t>Background and OST Experience:</w:t>
            </w:r>
            <w:r w:rsidRPr="00E5588B">
              <w:rPr>
                <w:rFonts w:ascii="Garamond" w:eastAsia="Calibri" w:hAnsi="Garamond"/>
                <w:lang w:bidi="en-US"/>
              </w:rPr>
              <w:t xml:space="preserve"> Contractors hired by Social Legends to provide administrative support must have a minimum of 3-years’ experience providing administrative support or working in the nonprofit sector.</w:t>
            </w:r>
            <w:r w:rsidR="00A1597B" w:rsidRPr="00E5588B">
              <w:rPr>
                <w:rFonts w:ascii="Garamond" w:eastAsia="Calibri" w:hAnsi="Garamond"/>
                <w:lang w:bidi="en-US"/>
              </w:rPr>
              <w:t xml:space="preserve"> Individuals who provide administrative support to Social Legends must be efficient at conducting clerical tasks and effective at communicating with and supporting the diverse clients supported by Social Legends.</w:t>
            </w:r>
          </w:p>
          <w:p w14:paraId="1A59AB78" w14:textId="373005D9" w:rsidR="00A1597B" w:rsidRPr="00E5588B" w:rsidRDefault="00A1597B" w:rsidP="00902BC3">
            <w:pPr>
              <w:pStyle w:val="NormalWeb"/>
              <w:rPr>
                <w:rFonts w:ascii="Garamond" w:eastAsia="Calibri" w:hAnsi="Garamond"/>
                <w:lang w:bidi="en-US"/>
              </w:rPr>
            </w:pPr>
          </w:p>
          <w:p w14:paraId="370C6CE9" w14:textId="10240323" w:rsidR="00A1597B" w:rsidRPr="00E5588B" w:rsidRDefault="00A1597B" w:rsidP="00A1597B">
            <w:pPr>
              <w:pStyle w:val="BodyText"/>
              <w:rPr>
                <w:rFonts w:ascii="Garamond" w:hAnsi="Garamond"/>
                <w:sz w:val="22"/>
                <w:szCs w:val="22"/>
                <w:u w:val="single"/>
              </w:rPr>
            </w:pPr>
            <w:r w:rsidRPr="00E5588B">
              <w:rPr>
                <w:rFonts w:ascii="Garamond" w:hAnsi="Garamond"/>
                <w:sz w:val="22"/>
                <w:szCs w:val="22"/>
                <w:u w:val="single"/>
              </w:rPr>
              <w:t>Project Manager</w:t>
            </w:r>
          </w:p>
          <w:p w14:paraId="72BB0174" w14:textId="50991EB2" w:rsidR="00A1597B" w:rsidRPr="00E5588B" w:rsidRDefault="00A1597B" w:rsidP="00A1597B">
            <w:pPr>
              <w:pStyle w:val="BodyText"/>
              <w:rPr>
                <w:rFonts w:ascii="Garamond" w:hAnsi="Garamond"/>
                <w:sz w:val="22"/>
                <w:szCs w:val="22"/>
              </w:rPr>
            </w:pPr>
            <w:r w:rsidRPr="00E5588B">
              <w:rPr>
                <w:rFonts w:ascii="Garamond" w:hAnsi="Garamond"/>
                <w:b/>
                <w:bCs/>
                <w:sz w:val="22"/>
                <w:szCs w:val="22"/>
              </w:rPr>
              <w:t>Title:</w:t>
            </w:r>
            <w:r w:rsidRPr="00E5588B">
              <w:rPr>
                <w:rFonts w:ascii="Garamond" w:hAnsi="Garamond"/>
                <w:sz w:val="22"/>
                <w:szCs w:val="22"/>
              </w:rPr>
              <w:t xml:space="preserve"> Contractor</w:t>
            </w:r>
          </w:p>
          <w:p w14:paraId="068AC449" w14:textId="58FD7A3D" w:rsidR="00A1597B" w:rsidRPr="00E5588B" w:rsidRDefault="00B75C20" w:rsidP="00A1597B">
            <w:pPr>
              <w:pStyle w:val="BodyText"/>
              <w:rPr>
                <w:rFonts w:ascii="Garamond" w:hAnsi="Garamond"/>
                <w:sz w:val="22"/>
                <w:szCs w:val="22"/>
              </w:rPr>
            </w:pPr>
            <w:r w:rsidRPr="00E5588B">
              <w:rPr>
                <w:rFonts w:ascii="Garamond" w:hAnsi="Garamond"/>
                <w:b/>
                <w:bCs/>
                <w:sz w:val="22"/>
                <w:szCs w:val="22"/>
              </w:rPr>
              <w:t>Role with Agency</w:t>
            </w:r>
            <w:r>
              <w:rPr>
                <w:rFonts w:ascii="Garamond" w:hAnsi="Garamond"/>
                <w:b/>
                <w:bCs/>
                <w:sz w:val="22"/>
                <w:szCs w:val="22"/>
              </w:rPr>
              <w:t xml:space="preserve"> &amp; Project</w:t>
            </w:r>
            <w:r w:rsidRPr="00E5588B">
              <w:rPr>
                <w:rFonts w:ascii="Garamond" w:hAnsi="Garamond"/>
                <w:b/>
                <w:bCs/>
                <w:sz w:val="22"/>
                <w:szCs w:val="22"/>
              </w:rPr>
              <w:t>:</w:t>
            </w:r>
            <w:r w:rsidRPr="00E5588B">
              <w:rPr>
                <w:rFonts w:ascii="Garamond" w:hAnsi="Garamond"/>
                <w:sz w:val="22"/>
                <w:szCs w:val="22"/>
              </w:rPr>
              <w:t xml:space="preserve"> </w:t>
            </w:r>
            <w:r w:rsidR="00A1597B" w:rsidRPr="00E5588B">
              <w:rPr>
                <w:rFonts w:ascii="Garamond" w:hAnsi="Garamond"/>
                <w:sz w:val="22"/>
                <w:szCs w:val="22"/>
              </w:rPr>
              <w:t xml:space="preserve">Social Legends maintains agreements with contractors to provide management support on specific projects. Project Managers are expected to assist in coordinating the efforts of all consultants, content experts, and administrative staff focusing on the implementation of timelines and completion of deliverables. </w:t>
            </w:r>
          </w:p>
          <w:p w14:paraId="5C1ADAE3" w14:textId="77777777" w:rsidR="00A1597B" w:rsidRPr="00E5588B" w:rsidRDefault="00A1597B" w:rsidP="00A1597B">
            <w:pPr>
              <w:pStyle w:val="BodyText"/>
              <w:rPr>
                <w:rFonts w:ascii="Garamond" w:hAnsi="Garamond"/>
                <w:sz w:val="22"/>
                <w:szCs w:val="22"/>
              </w:rPr>
            </w:pPr>
            <w:r w:rsidRPr="00E5588B">
              <w:rPr>
                <w:rFonts w:ascii="Garamond" w:hAnsi="Garamond"/>
                <w:b/>
                <w:bCs/>
                <w:sz w:val="22"/>
                <w:szCs w:val="22"/>
              </w:rPr>
              <w:t>Length of Tenure with Social Legends</w:t>
            </w:r>
            <w:r w:rsidRPr="00E5588B">
              <w:rPr>
                <w:rFonts w:ascii="Garamond" w:hAnsi="Garamond"/>
                <w:sz w:val="22"/>
                <w:szCs w:val="22"/>
              </w:rPr>
              <w:t>: 1-5 years</w:t>
            </w:r>
          </w:p>
          <w:p w14:paraId="0D4C1088" w14:textId="77777777" w:rsidR="00A1597B" w:rsidRPr="00E5588B" w:rsidRDefault="00A1597B" w:rsidP="00A1597B">
            <w:pPr>
              <w:pStyle w:val="BodyText"/>
              <w:rPr>
                <w:rFonts w:ascii="Garamond" w:hAnsi="Garamond"/>
                <w:sz w:val="22"/>
                <w:szCs w:val="22"/>
              </w:rPr>
            </w:pPr>
            <w:r w:rsidRPr="00E5588B">
              <w:rPr>
                <w:rFonts w:ascii="Garamond" w:hAnsi="Garamond"/>
                <w:b/>
                <w:bCs/>
                <w:sz w:val="22"/>
                <w:szCs w:val="22"/>
              </w:rPr>
              <w:t>Would Staff Support 21</w:t>
            </w:r>
            <w:r w:rsidRPr="00E5588B">
              <w:rPr>
                <w:rFonts w:ascii="Garamond" w:hAnsi="Garamond"/>
                <w:b/>
                <w:bCs/>
                <w:sz w:val="22"/>
                <w:szCs w:val="22"/>
                <w:vertAlign w:val="superscript"/>
              </w:rPr>
              <w:t>st</w:t>
            </w:r>
            <w:r w:rsidRPr="00E5588B">
              <w:rPr>
                <w:rFonts w:ascii="Garamond" w:hAnsi="Garamond"/>
                <w:b/>
                <w:bCs/>
                <w:sz w:val="22"/>
                <w:szCs w:val="22"/>
              </w:rPr>
              <w:t xml:space="preserve"> CCLC Contract</w:t>
            </w:r>
            <w:r w:rsidRPr="00E5588B">
              <w:rPr>
                <w:rFonts w:ascii="Garamond" w:hAnsi="Garamond"/>
                <w:sz w:val="22"/>
                <w:szCs w:val="22"/>
              </w:rPr>
              <w:t>?: Yes</w:t>
            </w:r>
          </w:p>
          <w:p w14:paraId="00063C7F" w14:textId="2AB10330" w:rsidR="00902BC3" w:rsidRPr="00E5588B" w:rsidRDefault="00A1597B" w:rsidP="00A1597B">
            <w:pPr>
              <w:pStyle w:val="NormalWeb"/>
              <w:rPr>
                <w:rFonts w:ascii="Garamond" w:eastAsia="Calibri" w:hAnsi="Garamond"/>
                <w:lang w:bidi="en-US"/>
              </w:rPr>
            </w:pPr>
            <w:r w:rsidRPr="00E5588B">
              <w:rPr>
                <w:rFonts w:ascii="Garamond" w:eastAsia="Calibri" w:hAnsi="Garamond"/>
                <w:b/>
                <w:bCs/>
                <w:lang w:bidi="en-US"/>
              </w:rPr>
              <w:t>Background and OST Experience:</w:t>
            </w:r>
            <w:r w:rsidRPr="00E5588B">
              <w:rPr>
                <w:rFonts w:ascii="Garamond" w:eastAsia="Calibri" w:hAnsi="Garamond"/>
                <w:lang w:bidi="en-US"/>
              </w:rPr>
              <w:t xml:space="preserve"> Contractors hired by Social Legends to serve as a Project Manager must have a minimum of 3-years’ experience providing project management support or working in the nonprofit sector. Demonstrated experience including the coordination and completion of projects on time within budget and within scope, ability to set and maintain deadlines, and ability assign responsibilities and monitor and summarize progress of project are all required of Project Managers retained by Social Legends.</w:t>
            </w:r>
          </w:p>
          <w:p w14:paraId="3EFE4BAD" w14:textId="3CAA1041" w:rsidR="00B561BD" w:rsidRPr="00E5588B" w:rsidRDefault="00B561BD">
            <w:pPr>
              <w:pStyle w:val="BodyText"/>
              <w:rPr>
                <w:rFonts w:ascii="Garamond" w:hAnsi="Garamond"/>
                <w:sz w:val="22"/>
                <w:szCs w:val="22"/>
              </w:rPr>
            </w:pPr>
          </w:p>
          <w:p w14:paraId="10FCAEA1" w14:textId="1387E2C9" w:rsidR="00B561BD" w:rsidRPr="00E5588B" w:rsidRDefault="00C07117">
            <w:pPr>
              <w:pStyle w:val="BodyText"/>
              <w:rPr>
                <w:rFonts w:ascii="Garamond" w:hAnsi="Garamond"/>
                <w:b/>
                <w:bCs/>
                <w:sz w:val="22"/>
                <w:szCs w:val="22"/>
              </w:rPr>
            </w:pPr>
            <w:r w:rsidRPr="00E5588B">
              <w:rPr>
                <w:rFonts w:ascii="Garamond" w:hAnsi="Garamond"/>
                <w:b/>
                <w:bCs/>
                <w:sz w:val="22"/>
                <w:szCs w:val="22"/>
              </w:rPr>
              <w:t>Staffing Philosophy:</w:t>
            </w:r>
          </w:p>
          <w:p w14:paraId="5F1402F9" w14:textId="58CC175E" w:rsidR="00C07117" w:rsidRPr="00E5588B" w:rsidRDefault="00C07117">
            <w:pPr>
              <w:pStyle w:val="BodyText"/>
              <w:rPr>
                <w:rFonts w:ascii="Garamond" w:hAnsi="Garamond"/>
                <w:sz w:val="22"/>
                <w:szCs w:val="22"/>
              </w:rPr>
            </w:pPr>
            <w:r w:rsidRPr="00E5588B">
              <w:rPr>
                <w:rFonts w:ascii="Garamond" w:hAnsi="Garamond"/>
                <w:sz w:val="22"/>
                <w:szCs w:val="22"/>
              </w:rPr>
              <w:t xml:space="preserve">Our Philosophy: Social Legends strategically maintains a small core team of consultants who consistently manage and are engaged in the organization’s consulting projects. Content experts are consistently leveraged to provide the highest quality technical assistance and expertise, thus allowing clients access to focused expert support for their individual project. Such a model creates efficiencies and allows clients the opportunity to leverage skilled experts to meet their dynamic needs. </w:t>
            </w:r>
          </w:p>
          <w:p w14:paraId="314A8974" w14:textId="77777777" w:rsidR="00C07117" w:rsidRPr="00E5588B" w:rsidRDefault="00C07117">
            <w:pPr>
              <w:pStyle w:val="BodyText"/>
              <w:rPr>
                <w:rFonts w:ascii="Garamond" w:hAnsi="Garamond"/>
                <w:sz w:val="22"/>
                <w:szCs w:val="22"/>
              </w:rPr>
            </w:pPr>
          </w:p>
          <w:p w14:paraId="35E51F28" w14:textId="408CD9FF" w:rsidR="00C07117" w:rsidRPr="00E5588B" w:rsidRDefault="00C07117" w:rsidP="00C07117">
            <w:pPr>
              <w:pStyle w:val="BodyText"/>
              <w:rPr>
                <w:rFonts w:ascii="Garamond" w:hAnsi="Garamond"/>
                <w:b/>
                <w:bCs/>
                <w:sz w:val="22"/>
                <w:szCs w:val="22"/>
              </w:rPr>
            </w:pPr>
            <w:r w:rsidRPr="00E5588B">
              <w:rPr>
                <w:rFonts w:ascii="Garamond" w:hAnsi="Garamond"/>
                <w:b/>
                <w:bCs/>
                <w:sz w:val="22"/>
                <w:szCs w:val="22"/>
              </w:rPr>
              <w:t>Staff Support of Current 21</w:t>
            </w:r>
            <w:r w:rsidRPr="00E5588B">
              <w:rPr>
                <w:rFonts w:ascii="Garamond" w:hAnsi="Garamond"/>
                <w:b/>
                <w:bCs/>
                <w:sz w:val="22"/>
                <w:szCs w:val="22"/>
                <w:vertAlign w:val="superscript"/>
              </w:rPr>
              <w:t>st</w:t>
            </w:r>
            <w:r w:rsidRPr="00E5588B">
              <w:rPr>
                <w:rFonts w:ascii="Garamond" w:hAnsi="Garamond"/>
                <w:b/>
                <w:bCs/>
                <w:sz w:val="22"/>
                <w:szCs w:val="22"/>
              </w:rPr>
              <w:t xml:space="preserve"> CCLC Efforts:</w:t>
            </w:r>
          </w:p>
          <w:p w14:paraId="7693EEF6" w14:textId="0306F914" w:rsidR="00C07117" w:rsidRPr="00E5588B" w:rsidRDefault="00C07117" w:rsidP="00C071A6">
            <w:pPr>
              <w:pStyle w:val="BodyText"/>
              <w:numPr>
                <w:ilvl w:val="0"/>
                <w:numId w:val="24"/>
              </w:numPr>
              <w:rPr>
                <w:rFonts w:ascii="Garamond" w:hAnsi="Garamond"/>
                <w:sz w:val="22"/>
                <w:szCs w:val="22"/>
              </w:rPr>
            </w:pPr>
            <w:r w:rsidRPr="00E5588B">
              <w:rPr>
                <w:rFonts w:ascii="Garamond" w:hAnsi="Garamond"/>
                <w:sz w:val="22"/>
                <w:szCs w:val="22"/>
              </w:rPr>
              <w:t>Kelly Frank current</w:t>
            </w:r>
            <w:r w:rsidR="00475573">
              <w:rPr>
                <w:rFonts w:ascii="Garamond" w:hAnsi="Garamond"/>
                <w:sz w:val="22"/>
                <w:szCs w:val="22"/>
              </w:rPr>
              <w:t>ly</w:t>
            </w:r>
            <w:r w:rsidRPr="00E5588B">
              <w:rPr>
                <w:rFonts w:ascii="Garamond" w:hAnsi="Garamond"/>
                <w:sz w:val="22"/>
                <w:szCs w:val="22"/>
              </w:rPr>
              <w:t xml:space="preserve"> manages </w:t>
            </w:r>
            <w:proofErr w:type="gramStart"/>
            <w:r w:rsidRPr="00E5588B">
              <w:rPr>
                <w:rFonts w:ascii="Garamond" w:hAnsi="Garamond"/>
                <w:sz w:val="22"/>
                <w:szCs w:val="22"/>
              </w:rPr>
              <w:t>all of</w:t>
            </w:r>
            <w:proofErr w:type="gramEnd"/>
            <w:r w:rsidRPr="00E5588B">
              <w:rPr>
                <w:rFonts w:ascii="Garamond" w:hAnsi="Garamond"/>
                <w:sz w:val="22"/>
                <w:szCs w:val="22"/>
              </w:rPr>
              <w:t xml:space="preserve"> Social Legends work as it relates to 21</w:t>
            </w:r>
            <w:r w:rsidRPr="00E5588B">
              <w:rPr>
                <w:rFonts w:ascii="Garamond" w:hAnsi="Garamond"/>
                <w:sz w:val="22"/>
                <w:szCs w:val="22"/>
                <w:vertAlign w:val="superscript"/>
              </w:rPr>
              <w:t>st</w:t>
            </w:r>
            <w:r w:rsidRPr="00E5588B">
              <w:rPr>
                <w:rFonts w:ascii="Garamond" w:hAnsi="Garamond"/>
                <w:sz w:val="22"/>
                <w:szCs w:val="22"/>
              </w:rPr>
              <w:t xml:space="preserve"> CCLC program and out of school time programming at the local, state, and national levels.</w:t>
            </w:r>
          </w:p>
          <w:p w14:paraId="7913B53A" w14:textId="10A3DFC7" w:rsidR="00C07117" w:rsidRPr="00E5588B" w:rsidRDefault="00C07117" w:rsidP="00C071A6">
            <w:pPr>
              <w:pStyle w:val="BodyText"/>
              <w:numPr>
                <w:ilvl w:val="0"/>
                <w:numId w:val="24"/>
              </w:numPr>
              <w:rPr>
                <w:rFonts w:ascii="Garamond" w:hAnsi="Garamond"/>
                <w:sz w:val="22"/>
                <w:szCs w:val="22"/>
              </w:rPr>
            </w:pPr>
            <w:r w:rsidRPr="00E5588B">
              <w:rPr>
                <w:rFonts w:ascii="Garamond" w:hAnsi="Garamond"/>
                <w:sz w:val="22"/>
                <w:szCs w:val="22"/>
              </w:rPr>
              <w:lastRenderedPageBreak/>
              <w:t>Annie Cornett provides consulting support on all contracts associated with 21</w:t>
            </w:r>
            <w:r w:rsidRPr="00E5588B">
              <w:rPr>
                <w:rFonts w:ascii="Garamond" w:hAnsi="Garamond"/>
                <w:sz w:val="22"/>
                <w:szCs w:val="22"/>
                <w:vertAlign w:val="superscript"/>
              </w:rPr>
              <w:t>st</w:t>
            </w:r>
            <w:r w:rsidRPr="00E5588B">
              <w:rPr>
                <w:rFonts w:ascii="Garamond" w:hAnsi="Garamond"/>
                <w:sz w:val="22"/>
                <w:szCs w:val="22"/>
              </w:rPr>
              <w:t xml:space="preserve"> CCLC programs and out of school time programming at the local, state, and national levels. </w:t>
            </w:r>
          </w:p>
          <w:p w14:paraId="5107A829" w14:textId="77777777" w:rsidR="006E7ED0" w:rsidRPr="00E5588B" w:rsidRDefault="00C07117" w:rsidP="00C071A6">
            <w:pPr>
              <w:pStyle w:val="BodyText"/>
              <w:numPr>
                <w:ilvl w:val="0"/>
                <w:numId w:val="24"/>
              </w:numPr>
              <w:rPr>
                <w:rFonts w:ascii="Garamond" w:hAnsi="Garamond"/>
                <w:sz w:val="22"/>
                <w:szCs w:val="22"/>
              </w:rPr>
            </w:pPr>
            <w:r w:rsidRPr="00E5588B">
              <w:rPr>
                <w:rFonts w:ascii="Garamond" w:hAnsi="Garamond"/>
                <w:sz w:val="22"/>
                <w:szCs w:val="22"/>
              </w:rPr>
              <w:t xml:space="preserve">Amanda McCammon provides consulting support for </w:t>
            </w:r>
            <w:r w:rsidR="006E7ED0" w:rsidRPr="00E5588B">
              <w:rPr>
                <w:rFonts w:ascii="Garamond" w:hAnsi="Garamond"/>
                <w:sz w:val="22"/>
                <w:szCs w:val="22"/>
              </w:rPr>
              <w:t>Social Legends’ current IDOE contract to support 21</w:t>
            </w:r>
            <w:r w:rsidR="006E7ED0" w:rsidRPr="00E5588B">
              <w:rPr>
                <w:rFonts w:ascii="Garamond" w:hAnsi="Garamond"/>
                <w:sz w:val="22"/>
                <w:szCs w:val="22"/>
                <w:vertAlign w:val="superscript"/>
              </w:rPr>
              <w:t>st</w:t>
            </w:r>
            <w:r w:rsidR="006E7ED0" w:rsidRPr="00E5588B">
              <w:rPr>
                <w:rFonts w:ascii="Garamond" w:hAnsi="Garamond"/>
                <w:sz w:val="22"/>
                <w:szCs w:val="22"/>
              </w:rPr>
              <w:t xml:space="preserve"> CCLC grantees. </w:t>
            </w:r>
          </w:p>
          <w:p w14:paraId="1A24C4A3" w14:textId="76C4ACD1" w:rsidR="006E7ED0" w:rsidRPr="00E5588B" w:rsidRDefault="006E7ED0" w:rsidP="00C071A6">
            <w:pPr>
              <w:pStyle w:val="BodyText"/>
              <w:numPr>
                <w:ilvl w:val="0"/>
                <w:numId w:val="24"/>
              </w:numPr>
              <w:rPr>
                <w:rFonts w:ascii="Garamond" w:hAnsi="Garamond"/>
                <w:sz w:val="22"/>
                <w:szCs w:val="22"/>
              </w:rPr>
            </w:pPr>
            <w:r w:rsidRPr="00E5588B">
              <w:rPr>
                <w:rFonts w:ascii="Garamond" w:hAnsi="Garamond"/>
                <w:sz w:val="22"/>
                <w:szCs w:val="22"/>
              </w:rPr>
              <w:t>Joe Bentivoglio provides financial management support on all contracts associated with 21</w:t>
            </w:r>
            <w:r w:rsidRPr="00E5588B">
              <w:rPr>
                <w:rFonts w:ascii="Garamond" w:hAnsi="Garamond"/>
                <w:sz w:val="22"/>
                <w:szCs w:val="22"/>
                <w:vertAlign w:val="superscript"/>
              </w:rPr>
              <w:t>st</w:t>
            </w:r>
            <w:r w:rsidRPr="00E5588B">
              <w:rPr>
                <w:rFonts w:ascii="Garamond" w:hAnsi="Garamond"/>
                <w:sz w:val="22"/>
                <w:szCs w:val="22"/>
              </w:rPr>
              <w:t xml:space="preserve"> CCLC programs and out of school time programming at the local, state, and national levels.</w:t>
            </w:r>
          </w:p>
          <w:p w14:paraId="17A51B79" w14:textId="77777777" w:rsidR="006E7ED0" w:rsidRPr="00E5588B" w:rsidRDefault="006E7ED0" w:rsidP="00C071A6">
            <w:pPr>
              <w:pStyle w:val="BodyText"/>
              <w:numPr>
                <w:ilvl w:val="0"/>
                <w:numId w:val="24"/>
              </w:numPr>
              <w:rPr>
                <w:rFonts w:ascii="Garamond" w:hAnsi="Garamond"/>
                <w:sz w:val="22"/>
                <w:szCs w:val="22"/>
              </w:rPr>
            </w:pPr>
            <w:r w:rsidRPr="00E5588B">
              <w:rPr>
                <w:rFonts w:ascii="Garamond" w:hAnsi="Garamond"/>
                <w:sz w:val="22"/>
                <w:szCs w:val="22"/>
              </w:rPr>
              <w:t>Content Experts</w:t>
            </w:r>
          </w:p>
          <w:p w14:paraId="06E7C2F6" w14:textId="0796EDB9" w:rsidR="006E7ED0" w:rsidRPr="00E5588B" w:rsidRDefault="006E7ED0" w:rsidP="00C071A6">
            <w:pPr>
              <w:pStyle w:val="BodyText"/>
              <w:numPr>
                <w:ilvl w:val="0"/>
                <w:numId w:val="25"/>
              </w:numPr>
              <w:rPr>
                <w:rFonts w:ascii="Garamond" w:hAnsi="Garamond"/>
                <w:sz w:val="22"/>
                <w:szCs w:val="22"/>
              </w:rPr>
            </w:pPr>
            <w:r w:rsidRPr="00E5588B">
              <w:rPr>
                <w:rFonts w:ascii="Garamond" w:hAnsi="Garamond"/>
                <w:sz w:val="22"/>
                <w:szCs w:val="22"/>
              </w:rPr>
              <w:t>Lindsay Nash provides graphic design support on all contracts associated with 21</w:t>
            </w:r>
            <w:r w:rsidRPr="00E5588B">
              <w:rPr>
                <w:rFonts w:ascii="Garamond" w:hAnsi="Garamond"/>
                <w:sz w:val="22"/>
                <w:szCs w:val="22"/>
                <w:vertAlign w:val="superscript"/>
              </w:rPr>
              <w:t>st</w:t>
            </w:r>
            <w:r w:rsidRPr="00E5588B">
              <w:rPr>
                <w:rFonts w:ascii="Garamond" w:hAnsi="Garamond"/>
                <w:sz w:val="22"/>
                <w:szCs w:val="22"/>
              </w:rPr>
              <w:t xml:space="preserve"> CCLC programs and out of school time programming at the local, state, and national levels.</w:t>
            </w:r>
          </w:p>
          <w:p w14:paraId="2ED9B475" w14:textId="77777777" w:rsidR="00E64D02" w:rsidRDefault="006E7ED0" w:rsidP="00C071A6">
            <w:pPr>
              <w:pStyle w:val="BodyText"/>
              <w:numPr>
                <w:ilvl w:val="0"/>
                <w:numId w:val="25"/>
              </w:numPr>
              <w:rPr>
                <w:rFonts w:ascii="Garamond" w:hAnsi="Garamond"/>
                <w:sz w:val="22"/>
                <w:szCs w:val="22"/>
              </w:rPr>
            </w:pPr>
            <w:r w:rsidRPr="00E5588B">
              <w:rPr>
                <w:rFonts w:ascii="Garamond" w:hAnsi="Garamond"/>
                <w:sz w:val="22"/>
                <w:szCs w:val="22"/>
              </w:rPr>
              <w:t>Patrick Hughes provides professional development and leadership support for current Indiana 21</w:t>
            </w:r>
            <w:r w:rsidRPr="00E5588B">
              <w:rPr>
                <w:rFonts w:ascii="Garamond" w:hAnsi="Garamond"/>
                <w:sz w:val="22"/>
                <w:szCs w:val="22"/>
                <w:vertAlign w:val="superscript"/>
              </w:rPr>
              <w:t>st</w:t>
            </w:r>
            <w:r w:rsidRPr="00E5588B">
              <w:rPr>
                <w:rFonts w:ascii="Garamond" w:hAnsi="Garamond"/>
                <w:sz w:val="22"/>
                <w:szCs w:val="22"/>
              </w:rPr>
              <w:t xml:space="preserve"> CCLC grantees.</w:t>
            </w:r>
          </w:p>
          <w:p w14:paraId="73EC0B16" w14:textId="2C5F9D16" w:rsidR="00C34F0F" w:rsidRPr="006E7ED0" w:rsidRDefault="00C34F0F" w:rsidP="00C071A6">
            <w:pPr>
              <w:pStyle w:val="BodyText"/>
              <w:numPr>
                <w:ilvl w:val="0"/>
                <w:numId w:val="25"/>
              </w:numPr>
              <w:rPr>
                <w:rFonts w:ascii="Garamond" w:hAnsi="Garamond"/>
                <w:sz w:val="22"/>
                <w:szCs w:val="22"/>
              </w:rPr>
            </w:pPr>
            <w:r>
              <w:rPr>
                <w:rFonts w:ascii="Garamond" w:hAnsi="Garamond"/>
                <w:sz w:val="22"/>
                <w:szCs w:val="22"/>
              </w:rPr>
              <w:t>David Dresslar provides facilitation and strategy support in the areas of in-school/out-of-school time alignment</w:t>
            </w:r>
            <w:r w:rsidR="005952CC">
              <w:rPr>
                <w:rFonts w:ascii="Garamond" w:hAnsi="Garamond"/>
                <w:sz w:val="22"/>
                <w:szCs w:val="22"/>
              </w:rPr>
              <w:t xml:space="preserve"> and supporting the unique needs of school based programs. </w:t>
            </w:r>
          </w:p>
        </w:tc>
      </w:tr>
    </w:tbl>
    <w:p w14:paraId="6368433D" w14:textId="77777777" w:rsidR="00D0221A" w:rsidRDefault="00D0221A">
      <w:pPr>
        <w:pStyle w:val="BodyText"/>
        <w:rPr>
          <w:sz w:val="20"/>
        </w:rPr>
      </w:pPr>
    </w:p>
    <w:p w14:paraId="6368433F" w14:textId="77777777" w:rsidR="00D0221A" w:rsidRDefault="00D0221A">
      <w:pPr>
        <w:pStyle w:val="BodyText"/>
        <w:spacing w:before="10"/>
        <w:rPr>
          <w:sz w:val="16"/>
        </w:rPr>
      </w:pPr>
    </w:p>
    <w:p w14:paraId="63684340" w14:textId="5A4FA00F" w:rsidR="00D0221A" w:rsidRDefault="00E1618D">
      <w:pPr>
        <w:pStyle w:val="BodyText"/>
        <w:spacing w:before="51"/>
        <w:ind w:left="819" w:right="565"/>
      </w:pPr>
      <w:r>
        <w:t xml:space="preserve">Please provide a </w:t>
      </w:r>
      <w:r w:rsidR="00AC32D9">
        <w:t>description of past professional development pr</w:t>
      </w:r>
      <w:r w:rsidR="00DB213E">
        <w:t xml:space="preserve">ovided to </w:t>
      </w:r>
      <w:r w:rsidR="00623EDF">
        <w:t>out-of-school time</w:t>
      </w:r>
      <w:r w:rsidR="00DB213E">
        <w:t xml:space="preserve"> providers</w:t>
      </w:r>
      <w:r w:rsidR="00BA4215">
        <w:t xml:space="preserve"> including</w:t>
      </w:r>
      <w:r w:rsidR="00DB213E">
        <w:t xml:space="preserve"> technical assistance provided to 21</w:t>
      </w:r>
      <w:r w:rsidR="00DB213E">
        <w:rPr>
          <w:vertAlign w:val="superscript"/>
        </w:rPr>
        <w:t>st</w:t>
      </w:r>
      <w:r w:rsidR="00DB213E">
        <w:t xml:space="preserve"> CCLC subgrantees</w:t>
      </w:r>
      <w:r w:rsidR="0017161E">
        <w:t>, if applicable,</w:t>
      </w:r>
      <w:r w:rsidR="00BA4215">
        <w:t xml:space="preserve"> and</w:t>
      </w:r>
      <w:r w:rsidR="00DB213E">
        <w:t xml:space="preserve"> experience supporting statewide strategic efforts with out-of-schoo</w:t>
      </w:r>
      <w:r w:rsidR="00BA4215">
        <w:t>l time programs.</w:t>
      </w:r>
    </w:p>
    <w:p w14:paraId="63684341" w14:textId="76506CED" w:rsidR="00D0221A" w:rsidRDefault="00D0221A">
      <w:pPr>
        <w:pStyle w:val="BodyText"/>
        <w:rPr>
          <w:sz w:val="20"/>
        </w:rPr>
      </w:pPr>
    </w:p>
    <w:tbl>
      <w:tblPr>
        <w:tblStyle w:val="TableGrid"/>
        <w:tblW w:w="9056" w:type="dxa"/>
        <w:tblInd w:w="108" w:type="dxa"/>
        <w:tblLook w:val="04A0" w:firstRow="1" w:lastRow="0" w:firstColumn="1" w:lastColumn="0" w:noHBand="0" w:noVBand="1"/>
      </w:tblPr>
      <w:tblGrid>
        <w:gridCol w:w="9056"/>
      </w:tblGrid>
      <w:tr w:rsidR="006F03FE" w14:paraId="0F805258" w14:textId="77777777" w:rsidTr="006F03FE">
        <w:tc>
          <w:tcPr>
            <w:tcW w:w="9056" w:type="dxa"/>
            <w:shd w:val="clear" w:color="auto" w:fill="FFFFCC"/>
          </w:tcPr>
          <w:p w14:paraId="54631BEE" w14:textId="36358B8C" w:rsidR="00BB0FE3" w:rsidRPr="00873521" w:rsidRDefault="00BB0FE3" w:rsidP="00873521">
            <w:pPr>
              <w:pStyle w:val="BodyText"/>
              <w:rPr>
                <w:rFonts w:ascii="Garamond" w:hAnsi="Garamond" w:cs="Segoe UI"/>
                <w:sz w:val="22"/>
                <w:szCs w:val="22"/>
              </w:rPr>
            </w:pPr>
            <w:r w:rsidRPr="00873521">
              <w:rPr>
                <w:rFonts w:ascii="Garamond" w:hAnsi="Garamond" w:cs="Segoe UI"/>
                <w:sz w:val="22"/>
                <w:szCs w:val="22"/>
              </w:rPr>
              <w:t xml:space="preserve">Social Legends has demonstrated success and transferable skills from a variety of past projects that speak to our organization’s capacity to </w:t>
            </w:r>
            <w:r w:rsidR="00D90FF7" w:rsidRPr="00873521">
              <w:rPr>
                <w:rFonts w:ascii="Garamond" w:hAnsi="Garamond" w:cs="Segoe UI"/>
                <w:sz w:val="22"/>
                <w:szCs w:val="22"/>
              </w:rPr>
              <w:t xml:space="preserve">design, deliver, and coordinate professional development offerings </w:t>
            </w:r>
            <w:r w:rsidR="00DB6E20">
              <w:rPr>
                <w:rFonts w:ascii="Garamond" w:hAnsi="Garamond" w:cs="Segoe UI"/>
                <w:sz w:val="22"/>
                <w:szCs w:val="22"/>
              </w:rPr>
              <w:t>and technical assistance for 21</w:t>
            </w:r>
            <w:r w:rsidR="00DB6E20" w:rsidRPr="00DB6E20">
              <w:rPr>
                <w:rFonts w:ascii="Garamond" w:hAnsi="Garamond" w:cs="Segoe UI"/>
                <w:sz w:val="22"/>
                <w:szCs w:val="22"/>
                <w:vertAlign w:val="superscript"/>
              </w:rPr>
              <w:t>st</w:t>
            </w:r>
            <w:r w:rsidR="00DB6E20">
              <w:rPr>
                <w:rFonts w:ascii="Garamond" w:hAnsi="Garamond" w:cs="Segoe UI"/>
                <w:sz w:val="22"/>
                <w:szCs w:val="22"/>
              </w:rPr>
              <w:t xml:space="preserve"> CCLC </w:t>
            </w:r>
            <w:r w:rsidR="00C45489">
              <w:rPr>
                <w:rFonts w:ascii="Garamond" w:hAnsi="Garamond" w:cs="Segoe UI"/>
                <w:sz w:val="22"/>
                <w:szCs w:val="22"/>
              </w:rPr>
              <w:t xml:space="preserve">grantee and support </w:t>
            </w:r>
            <w:r w:rsidR="00890C14">
              <w:rPr>
                <w:rFonts w:ascii="Garamond" w:hAnsi="Garamond" w:cs="Segoe UI"/>
                <w:sz w:val="22"/>
                <w:szCs w:val="22"/>
              </w:rPr>
              <w:t xml:space="preserve">statewide strategic efforts with out-of-school time programs.  Highlights of our past experiences with professional development, technical assistance, and </w:t>
            </w:r>
            <w:r w:rsidR="00AB71A8">
              <w:rPr>
                <w:rFonts w:ascii="Garamond" w:hAnsi="Garamond" w:cs="Segoe UI"/>
                <w:sz w:val="22"/>
                <w:szCs w:val="22"/>
              </w:rPr>
              <w:t>statewide efforts are included below:</w:t>
            </w:r>
          </w:p>
          <w:p w14:paraId="38AADFE1" w14:textId="0E5B87FE" w:rsidR="00974800" w:rsidRPr="00873521" w:rsidRDefault="00974800" w:rsidP="00873521">
            <w:pPr>
              <w:pStyle w:val="BodyText"/>
              <w:rPr>
                <w:rFonts w:ascii="Garamond" w:hAnsi="Garamond"/>
                <w:sz w:val="22"/>
                <w:szCs w:val="22"/>
              </w:rPr>
            </w:pPr>
          </w:p>
          <w:p w14:paraId="687CD929" w14:textId="4859F611" w:rsidR="00974800" w:rsidRPr="00873521" w:rsidRDefault="00546476" w:rsidP="00873521">
            <w:pPr>
              <w:pStyle w:val="BodyText"/>
              <w:rPr>
                <w:rFonts w:ascii="Garamond" w:hAnsi="Garamond"/>
                <w:b/>
                <w:bCs/>
                <w:sz w:val="22"/>
                <w:szCs w:val="22"/>
              </w:rPr>
            </w:pPr>
            <w:r w:rsidRPr="00873521">
              <w:rPr>
                <w:rFonts w:ascii="Garamond" w:hAnsi="Garamond"/>
                <w:b/>
                <w:bCs/>
                <w:sz w:val="22"/>
                <w:szCs w:val="22"/>
              </w:rPr>
              <w:t>Professional Development for Providers</w:t>
            </w:r>
          </w:p>
          <w:p w14:paraId="3413121D" w14:textId="6BE6C109" w:rsidR="00D90FF7" w:rsidRPr="00873521" w:rsidRDefault="00D90FF7" w:rsidP="00873521">
            <w:pPr>
              <w:widowControl/>
              <w:autoSpaceDE/>
              <w:autoSpaceDN/>
              <w:snapToGrid w:val="0"/>
              <w:contextualSpacing/>
              <w:rPr>
                <w:rFonts w:ascii="Garamond" w:hAnsi="Garamond" w:cs="Segoe UI"/>
              </w:rPr>
            </w:pPr>
            <w:r w:rsidRPr="00873521">
              <w:rPr>
                <w:rFonts w:ascii="Garamond" w:hAnsi="Garamond" w:cs="Segoe UI"/>
              </w:rPr>
              <w:t xml:space="preserve">Social Legends has designed, delivered, and coordinated professional development offerings for providers in a variety of formats while focusing on content </w:t>
            </w:r>
            <w:r w:rsidR="0007004B" w:rsidRPr="00873521">
              <w:rPr>
                <w:rFonts w:ascii="Garamond" w:hAnsi="Garamond" w:cs="Segoe UI"/>
              </w:rPr>
              <w:t xml:space="preserve">specific to the needs of the individual and </w:t>
            </w:r>
            <w:r w:rsidR="002D33E7" w:rsidRPr="00873521">
              <w:rPr>
                <w:rFonts w:ascii="Garamond" w:hAnsi="Garamond" w:cs="Segoe UI"/>
              </w:rPr>
              <w:t xml:space="preserve">strengthening </w:t>
            </w:r>
            <w:r w:rsidR="0007004B" w:rsidRPr="00873521">
              <w:rPr>
                <w:rFonts w:ascii="Garamond" w:hAnsi="Garamond" w:cs="Segoe UI"/>
              </w:rPr>
              <w:t xml:space="preserve">the program. </w:t>
            </w:r>
          </w:p>
          <w:p w14:paraId="3D162363" w14:textId="5855557D" w:rsidR="0007004B" w:rsidRPr="00873521" w:rsidRDefault="001E2724"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 xml:space="preserve">Leadership Development </w:t>
            </w:r>
            <w:r w:rsidR="00103756" w:rsidRPr="00873521">
              <w:rPr>
                <w:rFonts w:ascii="Garamond" w:hAnsi="Garamond" w:cs="Segoe UI"/>
              </w:rPr>
              <w:t>Institute</w:t>
            </w:r>
            <w:r w:rsidRPr="00873521">
              <w:rPr>
                <w:rFonts w:ascii="Garamond" w:hAnsi="Garamond" w:cs="Segoe UI"/>
              </w:rPr>
              <w:t xml:space="preserve"> </w:t>
            </w:r>
            <w:r w:rsidR="00A7005D" w:rsidRPr="00873521">
              <w:rPr>
                <w:rFonts w:ascii="Garamond" w:hAnsi="Garamond" w:cs="Segoe UI"/>
              </w:rPr>
              <w:t>F</w:t>
            </w:r>
            <w:r w:rsidRPr="00873521">
              <w:rPr>
                <w:rFonts w:ascii="Garamond" w:hAnsi="Garamond" w:cs="Segoe UI"/>
              </w:rPr>
              <w:t>or the past 4 years</w:t>
            </w:r>
            <w:r w:rsidR="00A7005D" w:rsidRPr="00873521">
              <w:rPr>
                <w:rFonts w:ascii="Garamond" w:hAnsi="Garamond" w:cs="Segoe UI"/>
              </w:rPr>
              <w:t>,</w:t>
            </w:r>
            <w:r w:rsidRPr="00873521">
              <w:rPr>
                <w:rFonts w:ascii="Garamond" w:hAnsi="Garamond" w:cs="Segoe UI"/>
              </w:rPr>
              <w:t xml:space="preserve"> Social Legends has designed, delivered, and coordinated a leadership development retreat series for grantee staff member</w:t>
            </w:r>
            <w:r w:rsidR="00A7005D" w:rsidRPr="00873521">
              <w:rPr>
                <w:rFonts w:ascii="Garamond" w:hAnsi="Garamond" w:cs="Segoe UI"/>
              </w:rPr>
              <w:t>s</w:t>
            </w:r>
            <w:r w:rsidR="003519A4" w:rsidRPr="00873521">
              <w:rPr>
                <w:rFonts w:ascii="Garamond" w:hAnsi="Garamond" w:cs="Segoe UI"/>
              </w:rPr>
              <w:t xml:space="preserve"> from program directors to front line staff</w:t>
            </w:r>
            <w:r w:rsidR="00A7005D" w:rsidRPr="00873521">
              <w:rPr>
                <w:rFonts w:ascii="Garamond" w:hAnsi="Garamond" w:cs="Segoe UI"/>
              </w:rPr>
              <w:t xml:space="preserve">. The annual overnight retreat series </w:t>
            </w:r>
            <w:r w:rsidR="003519A4" w:rsidRPr="00873521">
              <w:rPr>
                <w:rFonts w:ascii="Garamond" w:hAnsi="Garamond" w:cs="Segoe UI"/>
              </w:rPr>
              <w:t xml:space="preserve">has </w:t>
            </w:r>
            <w:r w:rsidR="00A7005D" w:rsidRPr="00873521">
              <w:rPr>
                <w:rFonts w:ascii="Garamond" w:hAnsi="Garamond" w:cs="Segoe UI"/>
              </w:rPr>
              <w:t>provide</w:t>
            </w:r>
            <w:r w:rsidR="003519A4" w:rsidRPr="00873521">
              <w:rPr>
                <w:rFonts w:ascii="Garamond" w:hAnsi="Garamond" w:cs="Segoe UI"/>
              </w:rPr>
              <w:t xml:space="preserve">d over 300 </w:t>
            </w:r>
            <w:r w:rsidR="005C5EDE" w:rsidRPr="00873521">
              <w:rPr>
                <w:rFonts w:ascii="Garamond" w:hAnsi="Garamond" w:cs="Segoe UI"/>
              </w:rPr>
              <w:t>individuals with the opportunity to experience</w:t>
            </w:r>
            <w:r w:rsidR="00A7005D" w:rsidRPr="00873521">
              <w:rPr>
                <w:rFonts w:ascii="Garamond" w:hAnsi="Garamond" w:cs="Segoe UI"/>
              </w:rPr>
              <w:t xml:space="preserve"> a variety of experiential activities for grantees to </w:t>
            </w:r>
            <w:r w:rsidR="003519A4" w:rsidRPr="00873521">
              <w:rPr>
                <w:rFonts w:ascii="Garamond" w:hAnsi="Garamond" w:cs="Segoe UI"/>
              </w:rPr>
              <w:t xml:space="preserve">focus on personal and professional growth. </w:t>
            </w:r>
            <w:r w:rsidR="00BD3950" w:rsidRPr="00873521">
              <w:rPr>
                <w:rFonts w:ascii="Garamond" w:hAnsi="Garamond" w:cs="Segoe UI"/>
              </w:rPr>
              <w:t>Social Legends has partnered with experts in Leadership Development in the implementation of programming including U</w:t>
            </w:r>
            <w:r w:rsidR="00366839" w:rsidRPr="00873521">
              <w:rPr>
                <w:rFonts w:ascii="Garamond" w:hAnsi="Garamond" w:cs="Segoe UI"/>
              </w:rPr>
              <w:t>L</w:t>
            </w:r>
            <w:r w:rsidR="00BD3950" w:rsidRPr="00873521">
              <w:rPr>
                <w:rFonts w:ascii="Garamond" w:hAnsi="Garamond" w:cs="Segoe UI"/>
              </w:rPr>
              <w:t>ead, Intentional Consultants, and Creative Edge.</w:t>
            </w:r>
          </w:p>
          <w:p w14:paraId="5004407A" w14:textId="490B4CAD" w:rsidR="005C5EDE" w:rsidRPr="00873521" w:rsidRDefault="005C5EDE"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 xml:space="preserve">Program Leader Coaching: Social Legends has designed, delivered, and coordinated </w:t>
            </w:r>
            <w:r w:rsidR="0085484D" w:rsidRPr="00873521">
              <w:rPr>
                <w:rFonts w:ascii="Garamond" w:hAnsi="Garamond" w:cs="Segoe UI"/>
              </w:rPr>
              <w:t xml:space="preserve">professional coaching opportunities for program leadership </w:t>
            </w:r>
            <w:r w:rsidR="00EF4A6C" w:rsidRPr="00873521">
              <w:rPr>
                <w:rFonts w:ascii="Garamond" w:hAnsi="Garamond" w:cs="Segoe UI"/>
              </w:rPr>
              <w:t xml:space="preserve">in both virtual and in-person format. Individual and small group coaching session have allowed for program leaders to focus on personal and professional </w:t>
            </w:r>
            <w:r w:rsidR="00366839" w:rsidRPr="00873521">
              <w:rPr>
                <w:rFonts w:ascii="Garamond" w:hAnsi="Garamond" w:cs="Segoe UI"/>
              </w:rPr>
              <w:t>growth but</w:t>
            </w:r>
            <w:r w:rsidR="00EF4A6C" w:rsidRPr="00873521">
              <w:rPr>
                <w:rFonts w:ascii="Garamond" w:hAnsi="Garamond" w:cs="Segoe UI"/>
              </w:rPr>
              <w:t xml:space="preserve"> have also create peer networks for ongoing learning and partnership among grantees. </w:t>
            </w:r>
          </w:p>
          <w:p w14:paraId="1A49C1CB" w14:textId="5FC9A89A" w:rsidR="00EF4A6C" w:rsidRPr="00873521" w:rsidRDefault="006A4DB3"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Program Team Building: Social Legends has designed, delivered, and coordinate</w:t>
            </w:r>
            <w:r w:rsidR="00AB71A8">
              <w:rPr>
                <w:rFonts w:ascii="Garamond" w:hAnsi="Garamond" w:cs="Segoe UI"/>
              </w:rPr>
              <w:t>d</w:t>
            </w:r>
            <w:r w:rsidRPr="00873521">
              <w:rPr>
                <w:rFonts w:ascii="Garamond" w:hAnsi="Garamond" w:cs="Segoe UI"/>
              </w:rPr>
              <w:t xml:space="preserve"> team building sessions for 21</w:t>
            </w:r>
            <w:r w:rsidRPr="00873521">
              <w:rPr>
                <w:rFonts w:ascii="Garamond" w:hAnsi="Garamond" w:cs="Segoe UI"/>
                <w:vertAlign w:val="superscript"/>
              </w:rPr>
              <w:t>st</w:t>
            </w:r>
            <w:r w:rsidRPr="00873521">
              <w:rPr>
                <w:rFonts w:ascii="Garamond" w:hAnsi="Garamond" w:cs="Segoe UI"/>
              </w:rPr>
              <w:t xml:space="preserve"> CCLC program staff focusing on topics such as communication,</w:t>
            </w:r>
            <w:r w:rsidR="00AB71A8">
              <w:rPr>
                <w:rFonts w:ascii="Garamond" w:hAnsi="Garamond" w:cs="Segoe UI"/>
              </w:rPr>
              <w:t xml:space="preserve"> program strengthening,</w:t>
            </w:r>
            <w:r w:rsidRPr="00873521">
              <w:rPr>
                <w:rFonts w:ascii="Garamond" w:hAnsi="Garamond" w:cs="Segoe UI"/>
              </w:rPr>
              <w:t xml:space="preserve"> collaboration, and </w:t>
            </w:r>
            <w:r w:rsidR="00A53183" w:rsidRPr="00873521">
              <w:rPr>
                <w:rFonts w:ascii="Garamond" w:hAnsi="Garamond" w:cs="Segoe UI"/>
              </w:rPr>
              <w:t xml:space="preserve">staff engagement. </w:t>
            </w:r>
          </w:p>
          <w:p w14:paraId="1BF4BBF4" w14:textId="77777777" w:rsidR="00070084" w:rsidRPr="00873521" w:rsidRDefault="00103756"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Peer Learning and Engagement: Social Legends has provided strategic support to afterschool networks across the country who are implementing peer networking opportunities among 21</w:t>
            </w:r>
            <w:r w:rsidRPr="00873521">
              <w:rPr>
                <w:rFonts w:ascii="Garamond" w:hAnsi="Garamond" w:cs="Segoe UI"/>
                <w:vertAlign w:val="superscript"/>
              </w:rPr>
              <w:t>st</w:t>
            </w:r>
            <w:r w:rsidRPr="00873521">
              <w:rPr>
                <w:rFonts w:ascii="Garamond" w:hAnsi="Garamond" w:cs="Segoe UI"/>
              </w:rPr>
              <w:t xml:space="preserve"> CCLC grantees to facilitate the sharing of resources and to promote a sense of community among grantees. </w:t>
            </w:r>
          </w:p>
          <w:p w14:paraId="7CF516A5" w14:textId="7B35E071" w:rsidR="00070084" w:rsidRPr="00873521" w:rsidRDefault="00103756"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rPr>
              <w:lastRenderedPageBreak/>
              <w:t>Ex</w:t>
            </w:r>
            <w:r w:rsidR="00070084" w:rsidRPr="00873521">
              <w:rPr>
                <w:rFonts w:ascii="Garamond" w:hAnsi="Garamond"/>
              </w:rPr>
              <w:t>ample:</w:t>
            </w:r>
            <w:r w:rsidRPr="00873521">
              <w:rPr>
                <w:rFonts w:ascii="Garamond" w:hAnsi="Garamond"/>
              </w:rPr>
              <w:t xml:space="preserve"> Colorado Afterschool Partnership</w:t>
            </w:r>
            <w:r w:rsidR="00070084" w:rsidRPr="00873521">
              <w:rPr>
                <w:rFonts w:ascii="Garamond" w:hAnsi="Garamond"/>
              </w:rPr>
              <w:t xml:space="preserve"> offers Coffee with CAP</w:t>
            </w:r>
          </w:p>
          <w:p w14:paraId="67A06A6C" w14:textId="09934892" w:rsidR="00103756" w:rsidRPr="00873521" w:rsidRDefault="00070084"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rPr>
              <w:t xml:space="preserve">Example: </w:t>
            </w:r>
            <w:r w:rsidR="00103756" w:rsidRPr="00873521">
              <w:rPr>
                <w:rFonts w:ascii="Garamond" w:hAnsi="Garamond"/>
              </w:rPr>
              <w:t>Alabama Afterschool Community Network</w:t>
            </w:r>
            <w:r w:rsidRPr="00873521">
              <w:rPr>
                <w:rFonts w:ascii="Garamond" w:hAnsi="Garamond"/>
              </w:rPr>
              <w:t xml:space="preserve"> offers Virtual Bi-Weekly Check-In’s</w:t>
            </w:r>
          </w:p>
          <w:p w14:paraId="56A5BF5E" w14:textId="4A11C87E" w:rsidR="00103756" w:rsidRPr="00873521" w:rsidRDefault="00103756"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Topic Series/Session: Social Legends designed, delivered, and coordinated professional development opportunities for program staff in both virtual and in-person formats</w:t>
            </w:r>
            <w:r w:rsidR="00070084" w:rsidRPr="00873521">
              <w:rPr>
                <w:rFonts w:ascii="Garamond" w:hAnsi="Garamond" w:cs="Segoe UI"/>
              </w:rPr>
              <w:t xml:space="preserve"> in Indiana and in support of the 50 state afterschool networks.</w:t>
            </w:r>
            <w:r w:rsidRPr="00873521">
              <w:rPr>
                <w:rFonts w:ascii="Garamond" w:hAnsi="Garamond" w:cs="Segoe UI"/>
              </w:rPr>
              <w:t xml:space="preserve"> Topics have included self-care, STEM, trauma informed care,</w:t>
            </w:r>
            <w:r w:rsidR="006A5C15">
              <w:rPr>
                <w:rFonts w:ascii="Garamond" w:hAnsi="Garamond" w:cs="Segoe UI"/>
              </w:rPr>
              <w:t xml:space="preserve"> partnership development, </w:t>
            </w:r>
            <w:r w:rsidR="00F81A71">
              <w:rPr>
                <w:rFonts w:ascii="Garamond" w:hAnsi="Garamond" w:cs="Segoe UI"/>
              </w:rPr>
              <w:t>sustainability, family engagement</w:t>
            </w:r>
            <w:r w:rsidRPr="00873521">
              <w:rPr>
                <w:rFonts w:ascii="Garamond" w:hAnsi="Garamond" w:cs="Segoe UI"/>
              </w:rPr>
              <w:t xml:space="preserve"> and racial equity.</w:t>
            </w:r>
          </w:p>
          <w:p w14:paraId="69B595B6" w14:textId="2FAB5C34" w:rsidR="00103756" w:rsidRPr="00873521" w:rsidRDefault="00103756" w:rsidP="00873521">
            <w:pPr>
              <w:pStyle w:val="ListParagraph"/>
              <w:widowControl/>
              <w:autoSpaceDE/>
              <w:autoSpaceDN/>
              <w:snapToGrid w:val="0"/>
              <w:ind w:left="720" w:firstLine="0"/>
              <w:contextualSpacing/>
              <w:rPr>
                <w:rFonts w:ascii="Garamond" w:hAnsi="Garamond" w:cs="Segoe UI"/>
              </w:rPr>
            </w:pPr>
          </w:p>
          <w:p w14:paraId="365D5113" w14:textId="02B6E7AD" w:rsidR="00387514" w:rsidRPr="00873521" w:rsidRDefault="00387514" w:rsidP="00873521">
            <w:pPr>
              <w:pStyle w:val="BodyText"/>
              <w:rPr>
                <w:rFonts w:ascii="Garamond" w:hAnsi="Garamond"/>
                <w:b/>
                <w:bCs/>
                <w:sz w:val="22"/>
                <w:szCs w:val="22"/>
              </w:rPr>
            </w:pPr>
            <w:r w:rsidRPr="00873521">
              <w:rPr>
                <w:rFonts w:ascii="Garamond" w:hAnsi="Garamond"/>
                <w:b/>
                <w:bCs/>
                <w:sz w:val="22"/>
                <w:szCs w:val="22"/>
              </w:rPr>
              <w:t>T</w:t>
            </w:r>
            <w:r w:rsidR="00571A1B" w:rsidRPr="00873521">
              <w:rPr>
                <w:rFonts w:ascii="Garamond" w:hAnsi="Garamond"/>
                <w:b/>
                <w:bCs/>
                <w:sz w:val="22"/>
                <w:szCs w:val="22"/>
              </w:rPr>
              <w:t xml:space="preserve">echnical Assistance </w:t>
            </w:r>
            <w:r w:rsidRPr="00873521">
              <w:rPr>
                <w:rFonts w:ascii="Garamond" w:hAnsi="Garamond"/>
                <w:b/>
                <w:bCs/>
                <w:sz w:val="22"/>
                <w:szCs w:val="22"/>
              </w:rPr>
              <w:t>to Sub</w:t>
            </w:r>
            <w:r w:rsidR="00571A1B" w:rsidRPr="00873521">
              <w:rPr>
                <w:rFonts w:ascii="Garamond" w:hAnsi="Garamond"/>
                <w:b/>
                <w:bCs/>
                <w:sz w:val="22"/>
                <w:szCs w:val="22"/>
              </w:rPr>
              <w:t>g</w:t>
            </w:r>
            <w:r w:rsidRPr="00873521">
              <w:rPr>
                <w:rFonts w:ascii="Garamond" w:hAnsi="Garamond"/>
                <w:b/>
                <w:bCs/>
                <w:sz w:val="22"/>
                <w:szCs w:val="22"/>
              </w:rPr>
              <w:t>rantees</w:t>
            </w:r>
          </w:p>
          <w:p w14:paraId="34671F17" w14:textId="64DFE681" w:rsidR="001A0698" w:rsidRPr="00873521" w:rsidRDefault="001A0698" w:rsidP="00873521">
            <w:pPr>
              <w:widowControl/>
              <w:autoSpaceDE/>
              <w:autoSpaceDN/>
              <w:snapToGrid w:val="0"/>
              <w:contextualSpacing/>
              <w:rPr>
                <w:rFonts w:ascii="Garamond" w:hAnsi="Garamond" w:cs="Segoe UI"/>
              </w:rPr>
            </w:pPr>
            <w:r w:rsidRPr="00873521">
              <w:rPr>
                <w:rFonts w:ascii="Garamond" w:hAnsi="Garamond" w:cs="Segoe UI"/>
              </w:rPr>
              <w:t>Social Legends has provided direct technical assistance</w:t>
            </w:r>
            <w:r w:rsidR="00264FE0" w:rsidRPr="00873521">
              <w:rPr>
                <w:rFonts w:ascii="Garamond" w:hAnsi="Garamond" w:cs="Segoe UI"/>
              </w:rPr>
              <w:t xml:space="preserve"> to 21</w:t>
            </w:r>
            <w:r w:rsidR="00264FE0" w:rsidRPr="00873521">
              <w:rPr>
                <w:rFonts w:ascii="Garamond" w:hAnsi="Garamond" w:cs="Segoe UI"/>
                <w:vertAlign w:val="superscript"/>
              </w:rPr>
              <w:t>st</w:t>
            </w:r>
            <w:r w:rsidR="00264FE0" w:rsidRPr="00873521">
              <w:rPr>
                <w:rFonts w:ascii="Garamond" w:hAnsi="Garamond" w:cs="Segoe UI"/>
              </w:rPr>
              <w:t xml:space="preserve"> CCLC programs</w:t>
            </w:r>
            <w:r w:rsidRPr="00873521">
              <w:rPr>
                <w:rFonts w:ascii="Garamond" w:hAnsi="Garamond" w:cs="Segoe UI"/>
              </w:rPr>
              <w:t xml:space="preserve"> tailored to the individual needs of the program and focused on strengthening program outcomes and operations. </w:t>
            </w:r>
            <w:r w:rsidR="009A736C" w:rsidRPr="00873521">
              <w:rPr>
                <w:rFonts w:ascii="Garamond" w:hAnsi="Garamond" w:cs="Segoe UI"/>
              </w:rPr>
              <w:t>Technical assistance provided has been in several formats and focused on topics such as those outlined below:</w:t>
            </w:r>
          </w:p>
          <w:p w14:paraId="5C0A9FCB" w14:textId="77777777" w:rsidR="00947EBC" w:rsidRPr="00873521" w:rsidRDefault="00947EBC" w:rsidP="00873521">
            <w:pPr>
              <w:pStyle w:val="BodyText"/>
              <w:rPr>
                <w:rFonts w:ascii="Garamond" w:hAnsi="Garamond"/>
                <w:sz w:val="22"/>
                <w:szCs w:val="22"/>
                <w:u w:val="single"/>
              </w:rPr>
            </w:pPr>
          </w:p>
          <w:p w14:paraId="3DE279CA" w14:textId="1EA11361" w:rsidR="001A0698" w:rsidRPr="00873521" w:rsidRDefault="00947EBC" w:rsidP="00873521">
            <w:pPr>
              <w:pStyle w:val="BodyText"/>
              <w:rPr>
                <w:rFonts w:ascii="Garamond" w:hAnsi="Garamond"/>
                <w:sz w:val="22"/>
                <w:szCs w:val="22"/>
                <w:u w:val="single"/>
              </w:rPr>
            </w:pPr>
            <w:r w:rsidRPr="00873521">
              <w:rPr>
                <w:rFonts w:ascii="Garamond" w:hAnsi="Garamond"/>
                <w:sz w:val="22"/>
                <w:szCs w:val="22"/>
                <w:u w:val="single"/>
              </w:rPr>
              <w:t>Format:</w:t>
            </w:r>
          </w:p>
          <w:p w14:paraId="1F9C9A31" w14:textId="5C2D8F72" w:rsidR="00947EBC" w:rsidRPr="00873521" w:rsidRDefault="00947EBC" w:rsidP="00873521">
            <w:pPr>
              <w:pStyle w:val="BodyText"/>
              <w:numPr>
                <w:ilvl w:val="0"/>
                <w:numId w:val="21"/>
              </w:numPr>
              <w:rPr>
                <w:rFonts w:ascii="Garamond" w:hAnsi="Garamond"/>
                <w:sz w:val="22"/>
                <w:szCs w:val="22"/>
              </w:rPr>
            </w:pPr>
            <w:r w:rsidRPr="00873521">
              <w:rPr>
                <w:rFonts w:ascii="Garamond" w:hAnsi="Garamond"/>
                <w:sz w:val="22"/>
                <w:szCs w:val="22"/>
              </w:rPr>
              <w:t>Group Technical Assistance:</w:t>
            </w:r>
            <w:r w:rsidR="005D1F6C" w:rsidRPr="00873521">
              <w:rPr>
                <w:rFonts w:ascii="Garamond" w:hAnsi="Garamond"/>
                <w:sz w:val="22"/>
                <w:szCs w:val="22"/>
              </w:rPr>
              <w:t xml:space="preserve"> In partnership with </w:t>
            </w:r>
            <w:r w:rsidR="004405F5" w:rsidRPr="00873521">
              <w:rPr>
                <w:rFonts w:ascii="Garamond" w:hAnsi="Garamond"/>
                <w:sz w:val="22"/>
                <w:szCs w:val="22"/>
              </w:rPr>
              <w:t xml:space="preserve">clients such as the </w:t>
            </w:r>
            <w:r w:rsidR="005D1F6C" w:rsidRPr="00873521">
              <w:rPr>
                <w:rFonts w:ascii="Garamond" w:hAnsi="Garamond"/>
                <w:sz w:val="22"/>
                <w:szCs w:val="22"/>
              </w:rPr>
              <w:t>IDOE 21</w:t>
            </w:r>
            <w:r w:rsidR="005D1F6C" w:rsidRPr="00873521">
              <w:rPr>
                <w:rFonts w:ascii="Garamond" w:hAnsi="Garamond"/>
                <w:sz w:val="22"/>
                <w:szCs w:val="22"/>
                <w:vertAlign w:val="superscript"/>
              </w:rPr>
              <w:t>st</w:t>
            </w:r>
            <w:r w:rsidR="005D1F6C" w:rsidRPr="00873521">
              <w:rPr>
                <w:rFonts w:ascii="Garamond" w:hAnsi="Garamond"/>
                <w:sz w:val="22"/>
                <w:szCs w:val="22"/>
              </w:rPr>
              <w:t xml:space="preserve"> CCLC </w:t>
            </w:r>
            <w:r w:rsidR="004405F5" w:rsidRPr="00873521">
              <w:rPr>
                <w:rFonts w:ascii="Garamond" w:hAnsi="Garamond"/>
                <w:sz w:val="22"/>
                <w:szCs w:val="22"/>
              </w:rPr>
              <w:t xml:space="preserve">program, </w:t>
            </w:r>
            <w:r w:rsidR="005D1F6C" w:rsidRPr="00873521">
              <w:rPr>
                <w:rFonts w:ascii="Garamond" w:hAnsi="Garamond"/>
                <w:sz w:val="22"/>
                <w:szCs w:val="22"/>
              </w:rPr>
              <w:t>the Indiana Afterschool Network,</w:t>
            </w:r>
            <w:r w:rsidR="004405F5" w:rsidRPr="00873521">
              <w:rPr>
                <w:rFonts w:ascii="Garamond" w:hAnsi="Garamond"/>
                <w:sz w:val="22"/>
                <w:szCs w:val="22"/>
              </w:rPr>
              <w:t xml:space="preserve"> and other state afterschool networks</w:t>
            </w:r>
            <w:r w:rsidR="00103756" w:rsidRPr="00873521">
              <w:rPr>
                <w:rFonts w:ascii="Garamond" w:hAnsi="Garamond"/>
                <w:sz w:val="22"/>
                <w:szCs w:val="22"/>
              </w:rPr>
              <w:t xml:space="preserve"> (Ex: Colorado Afterschool Partnership, Alabama Afterschool Community Network)</w:t>
            </w:r>
            <w:r w:rsidR="004405F5" w:rsidRPr="00873521">
              <w:rPr>
                <w:rFonts w:ascii="Garamond" w:hAnsi="Garamond"/>
                <w:sz w:val="22"/>
                <w:szCs w:val="22"/>
              </w:rPr>
              <w:t>,</w:t>
            </w:r>
            <w:r w:rsidR="005D1F6C" w:rsidRPr="00873521">
              <w:rPr>
                <w:rFonts w:ascii="Garamond" w:hAnsi="Garamond"/>
                <w:sz w:val="22"/>
                <w:szCs w:val="22"/>
              </w:rPr>
              <w:t xml:space="preserve"> Social Legends has </w:t>
            </w:r>
            <w:r w:rsidR="00125312" w:rsidRPr="00873521">
              <w:rPr>
                <w:rFonts w:ascii="Garamond" w:hAnsi="Garamond"/>
                <w:sz w:val="22"/>
                <w:szCs w:val="22"/>
              </w:rPr>
              <w:t>designed, delivered, and coordinated</w:t>
            </w:r>
            <w:r w:rsidR="005D1F6C" w:rsidRPr="00873521">
              <w:rPr>
                <w:rFonts w:ascii="Garamond" w:hAnsi="Garamond"/>
                <w:sz w:val="22"/>
                <w:szCs w:val="22"/>
              </w:rPr>
              <w:t xml:space="preserve"> both virtual</w:t>
            </w:r>
            <w:r w:rsidR="00125312" w:rsidRPr="00873521">
              <w:rPr>
                <w:rFonts w:ascii="Garamond" w:hAnsi="Garamond"/>
                <w:sz w:val="22"/>
                <w:szCs w:val="22"/>
              </w:rPr>
              <w:t xml:space="preserve"> and in-person </w:t>
            </w:r>
            <w:r w:rsidR="00103756" w:rsidRPr="00873521">
              <w:rPr>
                <w:rFonts w:ascii="Garamond" w:hAnsi="Garamond"/>
                <w:sz w:val="22"/>
                <w:szCs w:val="22"/>
              </w:rPr>
              <w:t>technical assistance to groups of programs focused on specific needs or challenges</w:t>
            </w:r>
            <w:r w:rsidR="00125312" w:rsidRPr="00873521">
              <w:rPr>
                <w:rFonts w:ascii="Garamond" w:hAnsi="Garamond"/>
                <w:sz w:val="22"/>
                <w:szCs w:val="22"/>
              </w:rPr>
              <w:t xml:space="preserve">. </w:t>
            </w:r>
            <w:r w:rsidR="00FF5372" w:rsidRPr="00873521">
              <w:rPr>
                <w:rFonts w:ascii="Garamond" w:hAnsi="Garamond"/>
                <w:sz w:val="22"/>
                <w:szCs w:val="22"/>
              </w:rPr>
              <w:t xml:space="preserve">From webinars on family engagement, to </w:t>
            </w:r>
            <w:r w:rsidR="005009E9" w:rsidRPr="00873521">
              <w:rPr>
                <w:rFonts w:ascii="Garamond" w:hAnsi="Garamond"/>
                <w:sz w:val="22"/>
                <w:szCs w:val="22"/>
              </w:rPr>
              <w:t xml:space="preserve">trainings </w:t>
            </w:r>
            <w:r w:rsidR="005D1CAB">
              <w:rPr>
                <w:rFonts w:ascii="Garamond" w:hAnsi="Garamond"/>
                <w:sz w:val="22"/>
                <w:szCs w:val="22"/>
              </w:rPr>
              <w:t xml:space="preserve">on </w:t>
            </w:r>
            <w:r w:rsidR="005009E9" w:rsidRPr="00873521">
              <w:rPr>
                <w:rFonts w:ascii="Garamond" w:hAnsi="Garamond"/>
                <w:sz w:val="22"/>
                <w:szCs w:val="22"/>
              </w:rPr>
              <w:t>best practices for partnership development, Social Legends has provide</w:t>
            </w:r>
            <w:r w:rsidR="00F923D4" w:rsidRPr="00873521">
              <w:rPr>
                <w:rFonts w:ascii="Garamond" w:hAnsi="Garamond"/>
                <w:sz w:val="22"/>
                <w:szCs w:val="22"/>
              </w:rPr>
              <w:t xml:space="preserve">d </w:t>
            </w:r>
            <w:r w:rsidR="005009E9" w:rsidRPr="00873521">
              <w:rPr>
                <w:rFonts w:ascii="Garamond" w:hAnsi="Garamond"/>
                <w:sz w:val="22"/>
                <w:szCs w:val="22"/>
              </w:rPr>
              <w:t xml:space="preserve">a diverse </w:t>
            </w:r>
            <w:r w:rsidR="00F923D4" w:rsidRPr="00873521">
              <w:rPr>
                <w:rFonts w:ascii="Garamond" w:hAnsi="Garamond"/>
                <w:sz w:val="22"/>
                <w:szCs w:val="22"/>
              </w:rPr>
              <w:t>menu of trainings to meet grantee needs</w:t>
            </w:r>
            <w:r w:rsidR="0025580B">
              <w:rPr>
                <w:rFonts w:ascii="Garamond" w:hAnsi="Garamond"/>
                <w:sz w:val="22"/>
                <w:szCs w:val="22"/>
              </w:rPr>
              <w:t>.</w:t>
            </w:r>
          </w:p>
          <w:p w14:paraId="3CC7DA07" w14:textId="711D4B88" w:rsidR="00947EBC" w:rsidRPr="00873521" w:rsidRDefault="00947EBC" w:rsidP="00873521">
            <w:pPr>
              <w:pStyle w:val="BodyText"/>
              <w:numPr>
                <w:ilvl w:val="0"/>
                <w:numId w:val="21"/>
              </w:numPr>
              <w:rPr>
                <w:rFonts w:ascii="Garamond" w:hAnsi="Garamond"/>
                <w:sz w:val="22"/>
                <w:szCs w:val="22"/>
              </w:rPr>
            </w:pPr>
            <w:r w:rsidRPr="00873521">
              <w:rPr>
                <w:rFonts w:ascii="Garamond" w:hAnsi="Garamond"/>
                <w:sz w:val="22"/>
                <w:szCs w:val="22"/>
              </w:rPr>
              <w:t>Individual Grantee Technical Assistance</w:t>
            </w:r>
            <w:r w:rsidR="00125312" w:rsidRPr="00873521">
              <w:rPr>
                <w:rFonts w:ascii="Garamond" w:hAnsi="Garamond"/>
                <w:sz w:val="22"/>
                <w:szCs w:val="22"/>
              </w:rPr>
              <w:t>: At the request of individual grantees</w:t>
            </w:r>
            <w:r w:rsidR="00F923D4" w:rsidRPr="00873521">
              <w:rPr>
                <w:rFonts w:ascii="Garamond" w:hAnsi="Garamond"/>
                <w:sz w:val="22"/>
                <w:szCs w:val="22"/>
              </w:rPr>
              <w:t xml:space="preserve"> and through partnerships with IDOE and IAN</w:t>
            </w:r>
            <w:r w:rsidR="00125312" w:rsidRPr="00873521">
              <w:rPr>
                <w:rFonts w:ascii="Garamond" w:hAnsi="Garamond"/>
                <w:sz w:val="22"/>
                <w:szCs w:val="22"/>
              </w:rPr>
              <w:t xml:space="preserve">, Social Legends has </w:t>
            </w:r>
            <w:r w:rsidR="008B591C" w:rsidRPr="00873521">
              <w:rPr>
                <w:rFonts w:ascii="Garamond" w:hAnsi="Garamond"/>
                <w:sz w:val="22"/>
                <w:szCs w:val="22"/>
              </w:rPr>
              <w:t xml:space="preserve">designed, delivered, and coordinated customized technical assistance support for staff and leadership team members of individual programs. </w:t>
            </w:r>
            <w:r w:rsidR="00741E68">
              <w:rPr>
                <w:rFonts w:ascii="Garamond" w:hAnsi="Garamond"/>
                <w:sz w:val="22"/>
                <w:szCs w:val="22"/>
              </w:rPr>
              <w:t xml:space="preserve">Technical assistance has focused </w:t>
            </w:r>
            <w:r w:rsidR="00281A40">
              <w:rPr>
                <w:rFonts w:ascii="Garamond" w:hAnsi="Garamond"/>
                <w:sz w:val="22"/>
                <w:szCs w:val="22"/>
              </w:rPr>
              <w:t>on staffing</w:t>
            </w:r>
            <w:r w:rsidR="00741E68">
              <w:rPr>
                <w:rFonts w:ascii="Garamond" w:hAnsi="Garamond"/>
                <w:sz w:val="22"/>
                <w:szCs w:val="22"/>
              </w:rPr>
              <w:t xml:space="preserve">, sustainability, management, compliance, program improvement, student recruitment, and in-school/out-of-school time alignment. </w:t>
            </w:r>
          </w:p>
          <w:p w14:paraId="458645D8" w14:textId="38B07696" w:rsidR="00103756" w:rsidRPr="00873521" w:rsidRDefault="00103756"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Virtual Training: Social Legends has assisted afterschool networks across the country design virtual training offerings for providers focused on topics such as community/school partnerships, virtual afterschool program provision, and partnership development, many times in collaboration with their respective state’s 21</w:t>
            </w:r>
            <w:r w:rsidRPr="00873521">
              <w:rPr>
                <w:rFonts w:ascii="Garamond" w:hAnsi="Garamond" w:cs="Segoe UI"/>
                <w:vertAlign w:val="superscript"/>
              </w:rPr>
              <w:t>st</w:t>
            </w:r>
            <w:r w:rsidRPr="00873521">
              <w:rPr>
                <w:rFonts w:ascii="Garamond" w:hAnsi="Garamond" w:cs="Segoe UI"/>
              </w:rPr>
              <w:t xml:space="preserve"> CCLC, school-age childcare, and early learning state agencies and offices. </w:t>
            </w:r>
          </w:p>
          <w:p w14:paraId="686B6238" w14:textId="77777777" w:rsidR="00947EBC" w:rsidRPr="00873521" w:rsidRDefault="00947EBC" w:rsidP="00873521">
            <w:pPr>
              <w:pStyle w:val="BodyText"/>
              <w:rPr>
                <w:rFonts w:ascii="Garamond" w:hAnsi="Garamond"/>
                <w:b/>
                <w:bCs/>
                <w:sz w:val="22"/>
                <w:szCs w:val="22"/>
              </w:rPr>
            </w:pPr>
          </w:p>
          <w:p w14:paraId="242F1DE8" w14:textId="6A69544F" w:rsidR="009A736C" w:rsidRPr="00873521" w:rsidRDefault="009F260B" w:rsidP="00873521">
            <w:pPr>
              <w:pStyle w:val="BodyText"/>
              <w:rPr>
                <w:rFonts w:ascii="Garamond" w:hAnsi="Garamond"/>
                <w:sz w:val="22"/>
                <w:szCs w:val="22"/>
                <w:u w:val="single"/>
              </w:rPr>
            </w:pPr>
            <w:r w:rsidRPr="00873521">
              <w:rPr>
                <w:rFonts w:ascii="Garamond" w:hAnsi="Garamond"/>
                <w:sz w:val="22"/>
                <w:szCs w:val="22"/>
                <w:u w:val="single"/>
              </w:rPr>
              <w:t xml:space="preserve">Areas of Focus:  </w:t>
            </w:r>
          </w:p>
          <w:tbl>
            <w:tblPr>
              <w:tblStyle w:val="TableGrid"/>
              <w:tblW w:w="0" w:type="auto"/>
              <w:tblLook w:val="04A0" w:firstRow="1" w:lastRow="0" w:firstColumn="1" w:lastColumn="0" w:noHBand="0" w:noVBand="1"/>
            </w:tblPr>
            <w:tblGrid>
              <w:gridCol w:w="4412"/>
              <w:gridCol w:w="4413"/>
            </w:tblGrid>
            <w:tr w:rsidR="009A736C" w:rsidRPr="00873521" w14:paraId="5303A343" w14:textId="77777777" w:rsidTr="00C101E2">
              <w:tc>
                <w:tcPr>
                  <w:tcW w:w="4412" w:type="dxa"/>
                  <w:tcBorders>
                    <w:top w:val="nil"/>
                    <w:left w:val="nil"/>
                    <w:bottom w:val="nil"/>
                    <w:right w:val="nil"/>
                  </w:tcBorders>
                </w:tcPr>
                <w:p w14:paraId="3413E1F5"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Partnership Development</w:t>
                  </w:r>
                </w:p>
                <w:p w14:paraId="79D043B9"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Quality Improvement Standards</w:t>
                  </w:r>
                </w:p>
                <w:p w14:paraId="45C31A99"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Human Resources</w:t>
                  </w:r>
                </w:p>
                <w:p w14:paraId="68E04C4D"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Sustainability</w:t>
                  </w:r>
                </w:p>
                <w:p w14:paraId="7FDC1550"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Organizational Culture</w:t>
                  </w:r>
                </w:p>
                <w:p w14:paraId="392A9B1E"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Strategic Planning</w:t>
                  </w:r>
                </w:p>
                <w:p w14:paraId="328DADE2"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Core Competencies</w:t>
                  </w:r>
                </w:p>
                <w:p w14:paraId="005484BB"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Stakeholder Engagement</w:t>
                  </w:r>
                </w:p>
                <w:p w14:paraId="4574B44D"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Innovation</w:t>
                  </w:r>
                </w:p>
                <w:p w14:paraId="597E95C2" w14:textId="77777777" w:rsidR="009A736C" w:rsidRPr="00873521" w:rsidRDefault="00447F0A" w:rsidP="00873521">
                  <w:pPr>
                    <w:pStyle w:val="BodyText"/>
                    <w:numPr>
                      <w:ilvl w:val="0"/>
                      <w:numId w:val="8"/>
                    </w:numPr>
                    <w:rPr>
                      <w:rFonts w:ascii="Garamond" w:hAnsi="Garamond"/>
                      <w:sz w:val="22"/>
                      <w:szCs w:val="22"/>
                    </w:rPr>
                  </w:pPr>
                  <w:r w:rsidRPr="00873521">
                    <w:rPr>
                      <w:rFonts w:ascii="Garamond" w:hAnsi="Garamond"/>
                      <w:sz w:val="22"/>
                      <w:szCs w:val="22"/>
                    </w:rPr>
                    <w:t>Trauma Informed Care</w:t>
                  </w:r>
                </w:p>
                <w:p w14:paraId="248F2FF6" w14:textId="508039A5" w:rsidR="004A732C" w:rsidRPr="00873521" w:rsidRDefault="004A732C" w:rsidP="00873521">
                  <w:pPr>
                    <w:pStyle w:val="BodyText"/>
                    <w:numPr>
                      <w:ilvl w:val="0"/>
                      <w:numId w:val="8"/>
                    </w:numPr>
                    <w:rPr>
                      <w:rFonts w:ascii="Garamond" w:hAnsi="Garamond"/>
                      <w:sz w:val="22"/>
                      <w:szCs w:val="22"/>
                    </w:rPr>
                  </w:pPr>
                  <w:r w:rsidRPr="00873521">
                    <w:rPr>
                      <w:rFonts w:ascii="Garamond" w:hAnsi="Garamond"/>
                      <w:sz w:val="22"/>
                      <w:szCs w:val="22"/>
                    </w:rPr>
                    <w:t>Virtual Engagement</w:t>
                  </w:r>
                </w:p>
              </w:tc>
              <w:tc>
                <w:tcPr>
                  <w:tcW w:w="4413" w:type="dxa"/>
                  <w:tcBorders>
                    <w:top w:val="nil"/>
                    <w:left w:val="nil"/>
                    <w:bottom w:val="nil"/>
                    <w:right w:val="nil"/>
                  </w:tcBorders>
                </w:tcPr>
                <w:p w14:paraId="0F0E2392"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STEM</w:t>
                  </w:r>
                </w:p>
                <w:p w14:paraId="0B595E73"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Family Engagement</w:t>
                  </w:r>
                </w:p>
                <w:p w14:paraId="028C394B"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 xml:space="preserve">Leadership </w:t>
                  </w:r>
                </w:p>
                <w:p w14:paraId="7DC3BF66"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Programming</w:t>
                  </w:r>
                </w:p>
                <w:p w14:paraId="7F56A745"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2-Gen Approach</w:t>
                  </w:r>
                </w:p>
                <w:p w14:paraId="2CA951FC"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Landscape Assessment</w:t>
                  </w:r>
                </w:p>
                <w:p w14:paraId="341AE812"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Cross Sector Partnerships</w:t>
                  </w:r>
                </w:p>
                <w:p w14:paraId="66EA8AE6" w14:textId="77777777" w:rsidR="009A736C" w:rsidRPr="00873521" w:rsidRDefault="009A736C" w:rsidP="00873521">
                  <w:pPr>
                    <w:pStyle w:val="BodyText"/>
                    <w:numPr>
                      <w:ilvl w:val="0"/>
                      <w:numId w:val="8"/>
                    </w:numPr>
                    <w:rPr>
                      <w:rFonts w:ascii="Garamond" w:hAnsi="Garamond"/>
                      <w:sz w:val="22"/>
                      <w:szCs w:val="22"/>
                    </w:rPr>
                  </w:pPr>
                  <w:r w:rsidRPr="00873521">
                    <w:rPr>
                      <w:rFonts w:ascii="Garamond" w:hAnsi="Garamond"/>
                      <w:sz w:val="22"/>
                      <w:szCs w:val="22"/>
                    </w:rPr>
                    <w:t xml:space="preserve">Community </w:t>
                  </w:r>
                  <w:r w:rsidR="00C101E2" w:rsidRPr="00873521">
                    <w:rPr>
                      <w:rFonts w:ascii="Garamond" w:hAnsi="Garamond"/>
                      <w:sz w:val="22"/>
                      <w:szCs w:val="22"/>
                    </w:rPr>
                    <w:t>–</w:t>
                  </w:r>
                  <w:r w:rsidRPr="00873521">
                    <w:rPr>
                      <w:rFonts w:ascii="Garamond" w:hAnsi="Garamond"/>
                      <w:sz w:val="22"/>
                      <w:szCs w:val="22"/>
                    </w:rPr>
                    <w:t xml:space="preserve"> School</w:t>
                  </w:r>
                  <w:r w:rsidR="00C101E2" w:rsidRPr="00873521">
                    <w:rPr>
                      <w:rFonts w:ascii="Garamond" w:hAnsi="Garamond"/>
                      <w:sz w:val="22"/>
                      <w:szCs w:val="22"/>
                    </w:rPr>
                    <w:t xml:space="preserve"> Engagement</w:t>
                  </w:r>
                </w:p>
                <w:p w14:paraId="6BFCE728" w14:textId="77777777" w:rsidR="00C101E2" w:rsidRPr="00873521" w:rsidRDefault="00C101E2" w:rsidP="00873521">
                  <w:pPr>
                    <w:pStyle w:val="BodyText"/>
                    <w:numPr>
                      <w:ilvl w:val="0"/>
                      <w:numId w:val="8"/>
                    </w:numPr>
                    <w:rPr>
                      <w:rFonts w:ascii="Garamond" w:hAnsi="Garamond"/>
                      <w:sz w:val="22"/>
                      <w:szCs w:val="22"/>
                    </w:rPr>
                  </w:pPr>
                  <w:r w:rsidRPr="00873521">
                    <w:rPr>
                      <w:rFonts w:ascii="Garamond" w:hAnsi="Garamond"/>
                      <w:sz w:val="22"/>
                      <w:szCs w:val="22"/>
                    </w:rPr>
                    <w:t>College and Career Readiness</w:t>
                  </w:r>
                </w:p>
                <w:p w14:paraId="242FA618" w14:textId="77A2AE60" w:rsidR="00447F0A" w:rsidRPr="00873521" w:rsidRDefault="00447F0A" w:rsidP="00873521">
                  <w:pPr>
                    <w:pStyle w:val="BodyText"/>
                    <w:numPr>
                      <w:ilvl w:val="0"/>
                      <w:numId w:val="8"/>
                    </w:numPr>
                    <w:rPr>
                      <w:rFonts w:ascii="Garamond" w:hAnsi="Garamond"/>
                      <w:sz w:val="22"/>
                      <w:szCs w:val="22"/>
                    </w:rPr>
                  </w:pPr>
                  <w:r w:rsidRPr="00873521">
                    <w:rPr>
                      <w:rFonts w:ascii="Garamond" w:hAnsi="Garamond"/>
                      <w:sz w:val="22"/>
                      <w:szCs w:val="22"/>
                    </w:rPr>
                    <w:t>In School / Out of School Alignment</w:t>
                  </w:r>
                </w:p>
              </w:tc>
            </w:tr>
          </w:tbl>
          <w:p w14:paraId="3A005364" w14:textId="44E487EB" w:rsidR="002246AB" w:rsidRPr="00873521" w:rsidRDefault="002246AB" w:rsidP="00873521">
            <w:pPr>
              <w:pStyle w:val="BodyText"/>
              <w:rPr>
                <w:rFonts w:ascii="Garamond" w:hAnsi="Garamond"/>
                <w:sz w:val="22"/>
                <w:szCs w:val="22"/>
              </w:rPr>
            </w:pPr>
          </w:p>
          <w:p w14:paraId="2A54EE03" w14:textId="54C3B36E" w:rsidR="00BB563C" w:rsidRPr="00873521" w:rsidRDefault="00BB563C" w:rsidP="00873521">
            <w:pPr>
              <w:pStyle w:val="BodyText"/>
              <w:rPr>
                <w:rFonts w:ascii="Garamond" w:hAnsi="Garamond"/>
                <w:b/>
                <w:bCs/>
                <w:sz w:val="22"/>
                <w:szCs w:val="22"/>
              </w:rPr>
            </w:pPr>
            <w:r w:rsidRPr="00873521">
              <w:rPr>
                <w:rFonts w:ascii="Garamond" w:hAnsi="Garamond"/>
                <w:b/>
                <w:bCs/>
                <w:sz w:val="22"/>
                <w:szCs w:val="22"/>
              </w:rPr>
              <w:t>Supporting Statewide Strategic Efforts</w:t>
            </w:r>
          </w:p>
          <w:p w14:paraId="58FE0067" w14:textId="18590A6B" w:rsidR="002822F4" w:rsidRPr="00873521" w:rsidRDefault="00E2265F" w:rsidP="00873521">
            <w:pPr>
              <w:widowControl/>
              <w:autoSpaceDE/>
              <w:autoSpaceDN/>
              <w:snapToGrid w:val="0"/>
              <w:contextualSpacing/>
              <w:rPr>
                <w:rFonts w:ascii="Garamond" w:hAnsi="Garamond" w:cs="Segoe UI"/>
              </w:rPr>
            </w:pPr>
            <w:r w:rsidRPr="00873521">
              <w:rPr>
                <w:rFonts w:ascii="Garamond" w:hAnsi="Garamond" w:cs="Segoe UI"/>
              </w:rPr>
              <w:t>Social Legends has</w:t>
            </w:r>
            <w:r w:rsidR="002822F4" w:rsidRPr="00873521">
              <w:rPr>
                <w:rFonts w:ascii="Garamond" w:hAnsi="Garamond" w:cs="Segoe UI"/>
              </w:rPr>
              <w:t xml:space="preserve"> supported statewide strategic efforts to develop, deliver, and coordinate professional development opportunities </w:t>
            </w:r>
            <w:r w:rsidR="007E1D76" w:rsidRPr="00873521">
              <w:rPr>
                <w:rFonts w:ascii="Garamond" w:hAnsi="Garamond" w:cs="Segoe UI"/>
              </w:rPr>
              <w:t>and systems to ensure grantees have access to</w:t>
            </w:r>
            <w:r w:rsidR="000C7E1A">
              <w:rPr>
                <w:rFonts w:ascii="Garamond" w:hAnsi="Garamond" w:cs="Segoe UI"/>
              </w:rPr>
              <w:t xml:space="preserve"> high qu</w:t>
            </w:r>
            <w:r w:rsidR="00FE64F8">
              <w:rPr>
                <w:rFonts w:ascii="Garamond" w:hAnsi="Garamond" w:cs="Segoe UI"/>
              </w:rPr>
              <w:t>ality</w:t>
            </w:r>
            <w:r w:rsidR="007E1D76" w:rsidRPr="00873521">
              <w:rPr>
                <w:rFonts w:ascii="Garamond" w:hAnsi="Garamond" w:cs="Segoe UI"/>
              </w:rPr>
              <w:t xml:space="preserve"> professional development opportunities and that those opportunities are strategically aligned with the diverse needs of grantees</w:t>
            </w:r>
            <w:r w:rsidR="00FE64F8">
              <w:rPr>
                <w:rFonts w:ascii="Garamond" w:hAnsi="Garamond" w:cs="Segoe UI"/>
              </w:rPr>
              <w:t xml:space="preserve"> and state priorities</w:t>
            </w:r>
            <w:r w:rsidR="007E1D76" w:rsidRPr="00873521">
              <w:rPr>
                <w:rFonts w:ascii="Garamond" w:hAnsi="Garamond" w:cs="Segoe UI"/>
              </w:rPr>
              <w:t xml:space="preserve">. </w:t>
            </w:r>
          </w:p>
          <w:p w14:paraId="0574E281" w14:textId="4B35DB1D" w:rsidR="007E1D76" w:rsidRPr="00873521" w:rsidRDefault="00653FD0"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lastRenderedPageBreak/>
              <w:t>21</w:t>
            </w:r>
            <w:r w:rsidRPr="00873521">
              <w:rPr>
                <w:rFonts w:ascii="Garamond" w:hAnsi="Garamond" w:cs="Segoe UI"/>
                <w:vertAlign w:val="superscript"/>
              </w:rPr>
              <w:t>st</w:t>
            </w:r>
            <w:r w:rsidRPr="00873521">
              <w:rPr>
                <w:rFonts w:ascii="Garamond" w:hAnsi="Garamond" w:cs="Segoe UI"/>
              </w:rPr>
              <w:t xml:space="preserve"> CCLC Grantee Professional Development Planning Process: Social Legends </w:t>
            </w:r>
            <w:r w:rsidR="00210665" w:rsidRPr="00873521">
              <w:rPr>
                <w:rFonts w:ascii="Garamond" w:hAnsi="Garamond" w:cs="Segoe UI"/>
              </w:rPr>
              <w:t xml:space="preserve">provided support to design and implement an annual process to </w:t>
            </w:r>
            <w:r w:rsidR="004F5D04" w:rsidRPr="00873521">
              <w:rPr>
                <w:rFonts w:ascii="Garamond" w:hAnsi="Garamond" w:cs="Segoe UI"/>
              </w:rPr>
              <w:t xml:space="preserve">assess grantee needs, improve grantee planning efforts, and ensure </w:t>
            </w:r>
            <w:r w:rsidR="006314D0" w:rsidRPr="00873521">
              <w:rPr>
                <w:rFonts w:ascii="Garamond" w:hAnsi="Garamond" w:cs="Segoe UI"/>
              </w:rPr>
              <w:t xml:space="preserve">program staff are engaged in high quality professional development offerings. Social Legends supported the build out of tools to support the process and help programs to document and implement their desired professional development strategy. </w:t>
            </w:r>
          </w:p>
          <w:p w14:paraId="6C23BA68" w14:textId="1B1CD128" w:rsidR="006B007C" w:rsidRPr="00873521" w:rsidRDefault="006B007C"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21</w:t>
            </w:r>
            <w:r w:rsidRPr="00873521">
              <w:rPr>
                <w:rFonts w:ascii="Garamond" w:hAnsi="Garamond" w:cs="Segoe UI"/>
                <w:vertAlign w:val="superscript"/>
              </w:rPr>
              <w:t>st</w:t>
            </w:r>
            <w:r w:rsidRPr="00873521">
              <w:rPr>
                <w:rFonts w:ascii="Garamond" w:hAnsi="Garamond" w:cs="Segoe UI"/>
              </w:rPr>
              <w:t xml:space="preserve"> CCLC Multi-State Conference: Social Legends </w:t>
            </w:r>
            <w:r w:rsidR="00194EE2" w:rsidRPr="00873521">
              <w:rPr>
                <w:rFonts w:ascii="Garamond" w:hAnsi="Garamond" w:cs="Segoe UI"/>
              </w:rPr>
              <w:t xml:space="preserve">has </w:t>
            </w:r>
            <w:r w:rsidRPr="00873521">
              <w:rPr>
                <w:rFonts w:ascii="Garamond" w:hAnsi="Garamond" w:cs="Segoe UI"/>
              </w:rPr>
              <w:t xml:space="preserve">provided </w:t>
            </w:r>
            <w:r w:rsidR="00194EE2" w:rsidRPr="00873521">
              <w:rPr>
                <w:rFonts w:ascii="Garamond" w:hAnsi="Garamond" w:cs="Segoe UI"/>
              </w:rPr>
              <w:t xml:space="preserve">strategic </w:t>
            </w:r>
            <w:r w:rsidRPr="00873521">
              <w:rPr>
                <w:rFonts w:ascii="Garamond" w:hAnsi="Garamond" w:cs="Segoe UI"/>
              </w:rPr>
              <w:t xml:space="preserve">planning, coordination, and on-site implementation support for the </w:t>
            </w:r>
            <w:r w:rsidR="00194EE2" w:rsidRPr="00873521">
              <w:rPr>
                <w:rFonts w:ascii="Garamond" w:hAnsi="Garamond" w:cs="Segoe UI"/>
              </w:rPr>
              <w:t>21</w:t>
            </w:r>
            <w:r w:rsidR="00194EE2" w:rsidRPr="00873521">
              <w:rPr>
                <w:rFonts w:ascii="Garamond" w:hAnsi="Garamond" w:cs="Segoe UI"/>
                <w:vertAlign w:val="superscript"/>
              </w:rPr>
              <w:t>st</w:t>
            </w:r>
            <w:r w:rsidR="00194EE2" w:rsidRPr="00873521">
              <w:rPr>
                <w:rFonts w:ascii="Garamond" w:hAnsi="Garamond" w:cs="Segoe UI"/>
              </w:rPr>
              <w:t xml:space="preserve"> CCLC Multi-State Conference</w:t>
            </w:r>
            <w:r w:rsidR="00333D6D" w:rsidRPr="00873521">
              <w:rPr>
                <w:rFonts w:ascii="Garamond" w:hAnsi="Garamond" w:cs="Segoe UI"/>
              </w:rPr>
              <w:t xml:space="preserve">. In addition to </w:t>
            </w:r>
            <w:r w:rsidR="00004C5C" w:rsidRPr="00873521">
              <w:rPr>
                <w:rFonts w:ascii="Garamond" w:hAnsi="Garamond" w:cs="Segoe UI"/>
              </w:rPr>
              <w:t xml:space="preserve">general </w:t>
            </w:r>
            <w:r w:rsidR="00333D6D" w:rsidRPr="00873521">
              <w:rPr>
                <w:rFonts w:ascii="Garamond" w:hAnsi="Garamond" w:cs="Segoe UI"/>
              </w:rPr>
              <w:t xml:space="preserve">planning </w:t>
            </w:r>
            <w:r w:rsidR="00004C5C" w:rsidRPr="00873521">
              <w:rPr>
                <w:rFonts w:ascii="Garamond" w:hAnsi="Garamond" w:cs="Segoe UI"/>
              </w:rPr>
              <w:t>expertise</w:t>
            </w:r>
            <w:r w:rsidR="00333D6D" w:rsidRPr="00873521">
              <w:rPr>
                <w:rFonts w:ascii="Garamond" w:hAnsi="Garamond" w:cs="Segoe UI"/>
              </w:rPr>
              <w:t xml:space="preserve">, Social Legends also coordinated and facilitated a Leadership Development Intensive session </w:t>
            </w:r>
            <w:r w:rsidR="00004C5C" w:rsidRPr="00873521">
              <w:rPr>
                <w:rFonts w:ascii="Garamond" w:hAnsi="Garamond" w:cs="Segoe UI"/>
              </w:rPr>
              <w:t xml:space="preserve">focused on organizational leadership styles and strategies, along with additional conference sessions for attendees. </w:t>
            </w:r>
          </w:p>
          <w:p w14:paraId="19B47129" w14:textId="32FD38D4" w:rsidR="00070084" w:rsidRPr="00873521" w:rsidRDefault="0095642F"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Indiana Afterschool Network Professional Development Alignment: Social Legends provided support to the Indiana Afterschool Network</w:t>
            </w:r>
            <w:r w:rsidR="00BB5128" w:rsidRPr="00873521">
              <w:rPr>
                <w:rFonts w:ascii="Garamond" w:hAnsi="Garamond" w:cs="Segoe UI"/>
              </w:rPr>
              <w:t xml:space="preserve"> (IAN)</w:t>
            </w:r>
            <w:r w:rsidRPr="00873521">
              <w:rPr>
                <w:rFonts w:ascii="Garamond" w:hAnsi="Garamond" w:cs="Segoe UI"/>
              </w:rPr>
              <w:t xml:space="preserve"> in strategically identifying opportunities to support afterschool providers with </w:t>
            </w:r>
            <w:r w:rsidR="008D3322" w:rsidRPr="00873521">
              <w:rPr>
                <w:rFonts w:ascii="Garamond" w:hAnsi="Garamond" w:cs="Segoe UI"/>
              </w:rPr>
              <w:t>training and support aligned with the Indiana Quality Program Standard Assessments (IN-QPSA).</w:t>
            </w:r>
            <w:r w:rsidR="00BB5128" w:rsidRPr="00873521">
              <w:rPr>
                <w:rFonts w:ascii="Garamond" w:hAnsi="Garamond" w:cs="Segoe UI"/>
              </w:rPr>
              <w:t xml:space="preserve"> Social Legends has helped design, deliver, and coordinate professional development offerings for IAN in support of 21</w:t>
            </w:r>
            <w:r w:rsidR="00BB5128" w:rsidRPr="00873521">
              <w:rPr>
                <w:rFonts w:ascii="Garamond" w:hAnsi="Garamond" w:cs="Segoe UI"/>
                <w:vertAlign w:val="superscript"/>
              </w:rPr>
              <w:t>st</w:t>
            </w:r>
            <w:r w:rsidR="00BB5128" w:rsidRPr="00873521">
              <w:rPr>
                <w:rFonts w:ascii="Garamond" w:hAnsi="Garamond" w:cs="Segoe UI"/>
              </w:rPr>
              <w:t xml:space="preserve"> CCLC grantees. </w:t>
            </w:r>
          </w:p>
          <w:p w14:paraId="502FD2C9" w14:textId="4AF48BC8" w:rsidR="00103756" w:rsidRPr="00873521" w:rsidRDefault="00103756"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State Conference Planning: Social Legends has provided strategic planning, coordination, and on-site implementation support to afterschool networks across the country to facilitate state-wide conferences in partnership with their respective state’s 21</w:t>
            </w:r>
            <w:r w:rsidRPr="00873521">
              <w:rPr>
                <w:rFonts w:ascii="Garamond" w:hAnsi="Garamond" w:cs="Segoe UI"/>
                <w:vertAlign w:val="superscript"/>
              </w:rPr>
              <w:t>st</w:t>
            </w:r>
            <w:r w:rsidRPr="00873521">
              <w:rPr>
                <w:rFonts w:ascii="Garamond" w:hAnsi="Garamond" w:cs="Segoe UI"/>
              </w:rPr>
              <w:t xml:space="preserve"> CCLC program and other state agencies. </w:t>
            </w:r>
            <w:r w:rsidR="00D60B90">
              <w:rPr>
                <w:rFonts w:ascii="Garamond" w:hAnsi="Garamond" w:cs="Segoe UI"/>
              </w:rPr>
              <w:t>(</w:t>
            </w:r>
            <w:r w:rsidR="00C70891">
              <w:rPr>
                <w:rFonts w:ascii="Garamond" w:hAnsi="Garamond" w:cs="Segoe UI"/>
              </w:rPr>
              <w:t>Including: NV, LA, and NM)</w:t>
            </w:r>
          </w:p>
          <w:p w14:paraId="7637CDBD" w14:textId="6B1C1ABE" w:rsidR="00070084" w:rsidRPr="00873521" w:rsidRDefault="00070084"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 xml:space="preserve">Alignment of Quality Systems and Professional Development: Social Legends has </w:t>
            </w:r>
            <w:r w:rsidR="00366839" w:rsidRPr="00873521">
              <w:rPr>
                <w:rFonts w:ascii="Garamond" w:hAnsi="Garamond" w:cs="Segoe UI"/>
              </w:rPr>
              <w:t>provided</w:t>
            </w:r>
            <w:r w:rsidRPr="00873521">
              <w:rPr>
                <w:rFonts w:ascii="Garamond" w:hAnsi="Garamond" w:cs="Segoe UI"/>
              </w:rPr>
              <w:t xml:space="preserve"> support to the statewide afterschool networks to create professional development offerings that align with the needs of their respective state’s 21</w:t>
            </w:r>
            <w:r w:rsidRPr="00873521">
              <w:rPr>
                <w:rFonts w:ascii="Garamond" w:hAnsi="Garamond" w:cs="Segoe UI"/>
                <w:vertAlign w:val="superscript"/>
              </w:rPr>
              <w:t>st</w:t>
            </w:r>
            <w:r w:rsidRPr="00873521">
              <w:rPr>
                <w:rFonts w:ascii="Garamond" w:hAnsi="Garamond" w:cs="Segoe UI"/>
              </w:rPr>
              <w:t xml:space="preserve"> CCLC grantees. </w:t>
            </w:r>
          </w:p>
          <w:p w14:paraId="596DEA5B" w14:textId="502BD0DE" w:rsidR="00070084" w:rsidRPr="00873521" w:rsidRDefault="00070084"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Example: Colorado Afterschool Partnership and Colorado Department of Education collaboration on staff renewal</w:t>
            </w:r>
            <w:r w:rsidR="00C70891">
              <w:rPr>
                <w:rFonts w:ascii="Garamond" w:hAnsi="Garamond" w:cs="Segoe UI"/>
              </w:rPr>
              <w:t xml:space="preserve"> and </w:t>
            </w:r>
            <w:r w:rsidR="00281A40">
              <w:rPr>
                <w:rFonts w:ascii="Garamond" w:hAnsi="Garamond" w:cs="Segoe UI"/>
              </w:rPr>
              <w:t>self-care</w:t>
            </w:r>
            <w:r w:rsidR="00C70891">
              <w:rPr>
                <w:rFonts w:ascii="Garamond" w:hAnsi="Garamond" w:cs="Segoe UI"/>
              </w:rPr>
              <w:t>.</w:t>
            </w:r>
          </w:p>
          <w:p w14:paraId="0ECD3AC4" w14:textId="2A86DA85" w:rsidR="00070084" w:rsidRPr="00873521" w:rsidRDefault="00070084"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Example: Louisiana Center for Afterschool Learning and Louisiana Department of Education on sustainability</w:t>
            </w:r>
          </w:p>
          <w:p w14:paraId="08DA98F9" w14:textId="44E6BFCC" w:rsidR="00546476" w:rsidRPr="00873521" w:rsidRDefault="00546476" w:rsidP="00873521">
            <w:pPr>
              <w:pStyle w:val="BodyText"/>
              <w:rPr>
                <w:rFonts w:ascii="Garamond" w:hAnsi="Garamond"/>
                <w:sz w:val="22"/>
                <w:szCs w:val="22"/>
              </w:rPr>
            </w:pPr>
          </w:p>
          <w:p w14:paraId="6358BB9D" w14:textId="516EE7A3" w:rsidR="00753CF8" w:rsidRPr="00873521" w:rsidRDefault="00753CF8" w:rsidP="00873521">
            <w:pPr>
              <w:pStyle w:val="BodyText"/>
              <w:rPr>
                <w:rFonts w:ascii="Garamond" w:hAnsi="Garamond"/>
                <w:b/>
                <w:bCs/>
                <w:sz w:val="22"/>
                <w:szCs w:val="22"/>
              </w:rPr>
            </w:pPr>
            <w:r w:rsidRPr="00873521">
              <w:rPr>
                <w:rFonts w:ascii="Garamond" w:hAnsi="Garamond"/>
                <w:b/>
                <w:bCs/>
                <w:sz w:val="22"/>
                <w:szCs w:val="22"/>
              </w:rPr>
              <w:t>Supporting National Efforts</w:t>
            </w:r>
          </w:p>
          <w:p w14:paraId="603959C1" w14:textId="72B8BC39" w:rsidR="00E45EA8" w:rsidRPr="00873521" w:rsidRDefault="00E45EA8" w:rsidP="00873521">
            <w:pPr>
              <w:widowControl/>
              <w:autoSpaceDE/>
              <w:autoSpaceDN/>
              <w:snapToGrid w:val="0"/>
              <w:contextualSpacing/>
              <w:rPr>
                <w:rFonts w:ascii="Garamond" w:hAnsi="Garamond" w:cs="Segoe UI"/>
              </w:rPr>
            </w:pPr>
            <w:r w:rsidRPr="00873521">
              <w:rPr>
                <w:rFonts w:ascii="Garamond" w:hAnsi="Garamond" w:cs="Segoe UI"/>
              </w:rPr>
              <w:t>Social Legends has supported national efforts to develop, deliver, and coordinate professional development opportunities and systems for leaders of the 50 statewide afterschool networks and has supported networks in their own</w:t>
            </w:r>
            <w:r w:rsidR="0003758E" w:rsidRPr="00873521">
              <w:rPr>
                <w:rFonts w:ascii="Garamond" w:hAnsi="Garamond" w:cs="Segoe UI"/>
              </w:rPr>
              <w:t xml:space="preserve"> creation of professional development systems for 21</w:t>
            </w:r>
            <w:r w:rsidR="0003758E" w:rsidRPr="00873521">
              <w:rPr>
                <w:rFonts w:ascii="Garamond" w:hAnsi="Garamond" w:cs="Segoe UI"/>
                <w:vertAlign w:val="superscript"/>
              </w:rPr>
              <w:t>st</w:t>
            </w:r>
            <w:r w:rsidR="0003758E" w:rsidRPr="00873521">
              <w:rPr>
                <w:rFonts w:ascii="Garamond" w:hAnsi="Garamond" w:cs="Segoe UI"/>
              </w:rPr>
              <w:t xml:space="preserve"> CCLC and afterschool professionals in their respective states. </w:t>
            </w:r>
          </w:p>
          <w:p w14:paraId="3419CFA5" w14:textId="08DFE3A3" w:rsidR="0003758E" w:rsidRPr="00873521" w:rsidRDefault="0003758E"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 xml:space="preserve">Afterschool Technical Assistance Collaborative (ATAC) Model: Social Legends has provided support to the Charles Stewart Mott Foundation </w:t>
            </w:r>
            <w:r w:rsidR="00242BF1" w:rsidRPr="00873521">
              <w:rPr>
                <w:rFonts w:ascii="Garamond" w:hAnsi="Garamond" w:cs="Segoe UI"/>
              </w:rPr>
              <w:t xml:space="preserve">to strengthen and align the technical assistance model which provides professional development and supports to </w:t>
            </w:r>
            <w:r w:rsidR="0028698C" w:rsidRPr="00873521">
              <w:rPr>
                <w:rFonts w:ascii="Garamond" w:hAnsi="Garamond" w:cs="Segoe UI"/>
              </w:rPr>
              <w:t>staff at each of the 50 statewide afterschool networks.</w:t>
            </w:r>
            <w:r w:rsidR="00242BF1" w:rsidRPr="00873521">
              <w:rPr>
                <w:rFonts w:ascii="Garamond" w:hAnsi="Garamond" w:cs="Segoe UI"/>
              </w:rPr>
              <w:t xml:space="preserve"> </w:t>
            </w:r>
          </w:p>
          <w:p w14:paraId="630990FF" w14:textId="11A669E4" w:rsidR="00974800" w:rsidRPr="00873521" w:rsidRDefault="0028698C" w:rsidP="00873521">
            <w:pPr>
              <w:pStyle w:val="ListParagraph"/>
              <w:widowControl/>
              <w:numPr>
                <w:ilvl w:val="0"/>
                <w:numId w:val="21"/>
              </w:numPr>
              <w:autoSpaceDE/>
              <w:autoSpaceDN/>
              <w:snapToGrid w:val="0"/>
              <w:contextualSpacing/>
              <w:rPr>
                <w:rFonts w:ascii="Garamond" w:hAnsi="Garamond" w:cs="Segoe UI"/>
              </w:rPr>
            </w:pPr>
            <w:r w:rsidRPr="00873521">
              <w:rPr>
                <w:rFonts w:ascii="Garamond" w:hAnsi="Garamond" w:cs="Segoe UI"/>
              </w:rPr>
              <w:t>State Network Professional Development Systems Building: Social Legends has provided support to Afterschool Network leadership in several states focused on building their individual professional development strategy and systems to support 21</w:t>
            </w:r>
            <w:r w:rsidRPr="00873521">
              <w:rPr>
                <w:rFonts w:ascii="Garamond" w:hAnsi="Garamond" w:cs="Segoe UI"/>
                <w:vertAlign w:val="superscript"/>
              </w:rPr>
              <w:t>st</w:t>
            </w:r>
            <w:r w:rsidRPr="00873521">
              <w:rPr>
                <w:rFonts w:ascii="Garamond" w:hAnsi="Garamond" w:cs="Segoe UI"/>
              </w:rPr>
              <w:t xml:space="preserve"> CCLC and afterschool </w:t>
            </w:r>
            <w:r w:rsidR="00FA1C68" w:rsidRPr="00873521">
              <w:rPr>
                <w:rFonts w:ascii="Garamond" w:hAnsi="Garamond" w:cs="Segoe UI"/>
              </w:rPr>
              <w:t>professionals in their respective states.</w:t>
            </w:r>
            <w:r w:rsidR="00CF36B3">
              <w:rPr>
                <w:rFonts w:ascii="Garamond" w:hAnsi="Garamond" w:cs="Segoe UI"/>
              </w:rPr>
              <w:t xml:space="preserve"> (Including: AK, CO, LA</w:t>
            </w:r>
            <w:r w:rsidR="00180A99">
              <w:rPr>
                <w:rFonts w:ascii="Garamond" w:hAnsi="Garamond" w:cs="Segoe UI"/>
              </w:rPr>
              <w:t>, MN, NV, NM, OK, PA, and UT)</w:t>
            </w:r>
          </w:p>
          <w:p w14:paraId="04212A91" w14:textId="77777777" w:rsidR="0044750B" w:rsidRPr="00873521" w:rsidRDefault="0044750B" w:rsidP="00873521">
            <w:pPr>
              <w:tabs>
                <w:tab w:val="left" w:pos="1360"/>
              </w:tabs>
              <w:ind w:right="1240"/>
              <w:rPr>
                <w:rFonts w:ascii="Garamond" w:hAnsi="Garamond"/>
                <w:i/>
                <w:iCs/>
              </w:rPr>
            </w:pPr>
          </w:p>
          <w:p w14:paraId="516DC4F6" w14:textId="77777777" w:rsidR="00441148" w:rsidRPr="00873521" w:rsidRDefault="00441148" w:rsidP="00873521">
            <w:pPr>
              <w:tabs>
                <w:tab w:val="left" w:pos="1360"/>
              </w:tabs>
              <w:ind w:right="1240"/>
              <w:rPr>
                <w:rFonts w:ascii="Garamond" w:hAnsi="Garamond"/>
              </w:rPr>
            </w:pPr>
            <w:r w:rsidRPr="00873521">
              <w:rPr>
                <w:rFonts w:ascii="Garamond" w:hAnsi="Garamond"/>
              </w:rPr>
              <w:t>Examples of Social Legends Associated Work:</w:t>
            </w:r>
          </w:p>
          <w:p w14:paraId="43A870E5" w14:textId="77777777" w:rsidR="00A72E9E" w:rsidRPr="00873521"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F-8: 21</w:t>
            </w:r>
            <w:r w:rsidRPr="00873521">
              <w:rPr>
                <w:rFonts w:ascii="Garamond" w:hAnsi="Garamond"/>
                <w:vertAlign w:val="superscript"/>
              </w:rPr>
              <w:t>st</w:t>
            </w:r>
            <w:r w:rsidRPr="00873521">
              <w:rPr>
                <w:rFonts w:ascii="Garamond" w:hAnsi="Garamond"/>
              </w:rPr>
              <w:t xml:space="preserve"> CCLC Professional Development Resource Guide</w:t>
            </w:r>
          </w:p>
          <w:p w14:paraId="2FFFD0D7" w14:textId="77777777" w:rsidR="00A72E9E" w:rsidRPr="00873521"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F-9: Social Legends Leadership Development Institute Overview</w:t>
            </w:r>
          </w:p>
          <w:p w14:paraId="03FBA52C" w14:textId="77777777" w:rsidR="00A72E9E" w:rsidRPr="00873521"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F-10: Multi-State Conference Flyer</w:t>
            </w:r>
          </w:p>
          <w:p w14:paraId="67FC2D06" w14:textId="77777777" w:rsidR="00A72E9E" w:rsidRPr="00873521"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F-11: Mott National Convening Programs – 2019 Mott Network Leads Mtg (Pg 10)</w:t>
            </w:r>
          </w:p>
          <w:p w14:paraId="5058272E" w14:textId="77777777" w:rsidR="00A72E9E" w:rsidRPr="00873521"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F-12: Mott National Convening Programs – 2019 Mott Network Meeting (Pg 14, 16, and 25)</w:t>
            </w:r>
          </w:p>
          <w:p w14:paraId="60E3EE0B" w14:textId="77777777" w:rsidR="00A72E9E" w:rsidRPr="00873521"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lastRenderedPageBreak/>
              <w:t>Attachment F-13: Mott National Convening Programs – 2018 Mott Network Meeting (Pg 15, 28, 21, and 24)</w:t>
            </w:r>
          </w:p>
          <w:p w14:paraId="23301023" w14:textId="77777777" w:rsidR="00A72E9E" w:rsidRPr="00873521"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F-14: ALACN Newsletter</w:t>
            </w:r>
          </w:p>
          <w:p w14:paraId="10B8757F" w14:textId="211D580B" w:rsidR="00103756" w:rsidRPr="005A5904" w:rsidRDefault="00A72E9E"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F-15: Nevada Afterschool Network Conference Program</w:t>
            </w:r>
          </w:p>
        </w:tc>
      </w:tr>
    </w:tbl>
    <w:p w14:paraId="63684342" w14:textId="77777777" w:rsidR="00D0221A" w:rsidRDefault="00D0221A">
      <w:pPr>
        <w:pStyle w:val="BodyText"/>
        <w:rPr>
          <w:sz w:val="20"/>
        </w:rPr>
      </w:pPr>
    </w:p>
    <w:p w14:paraId="63684345" w14:textId="77777777" w:rsidR="00D0221A" w:rsidRDefault="00D0221A">
      <w:pPr>
        <w:pStyle w:val="BodyText"/>
        <w:spacing w:before="8"/>
        <w:rPr>
          <w:sz w:val="16"/>
        </w:rPr>
      </w:pPr>
    </w:p>
    <w:p w14:paraId="63684346" w14:textId="5F3133E1" w:rsidR="00D0221A" w:rsidRPr="00623EDF" w:rsidRDefault="00623EDF" w:rsidP="00623EDF">
      <w:pPr>
        <w:pStyle w:val="ListParagraph"/>
        <w:widowControl/>
        <w:autoSpaceDE/>
        <w:autoSpaceDN/>
        <w:ind w:left="720" w:firstLine="0"/>
        <w:rPr>
          <w:rFonts w:eastAsiaTheme="minorHAnsi" w:cs="Times New Roman"/>
          <w:sz w:val="24"/>
          <w:lang w:bidi="ar-SA"/>
        </w:rPr>
      </w:pPr>
      <w:r w:rsidRPr="005563D4">
        <w:rPr>
          <w:sz w:val="24"/>
        </w:rPr>
        <w:t xml:space="preserve">Please describe your </w:t>
      </w:r>
      <w:r w:rsidR="00D82DFE">
        <w:rPr>
          <w:sz w:val="24"/>
        </w:rPr>
        <w:t>organization’s</w:t>
      </w:r>
      <w:r w:rsidRPr="005563D4">
        <w:rPr>
          <w:sz w:val="24"/>
        </w:rPr>
        <w:t xml:space="preserve"> past experience supporting a competitive grant external peer review process</w:t>
      </w:r>
      <w:r w:rsidR="0017161E">
        <w:rPr>
          <w:sz w:val="24"/>
        </w:rPr>
        <w:t>es</w:t>
      </w:r>
      <w:r>
        <w:rPr>
          <w:sz w:val="24"/>
        </w:rPr>
        <w:t>.</w:t>
      </w:r>
    </w:p>
    <w:p w14:paraId="63684347" w14:textId="77777777" w:rsidR="00D0221A" w:rsidRDefault="00D0221A">
      <w:pPr>
        <w:pStyle w:val="BodyText"/>
        <w:rPr>
          <w:sz w:val="20"/>
        </w:rPr>
      </w:pPr>
    </w:p>
    <w:p w14:paraId="63684348" w14:textId="77777777" w:rsidR="00D0221A" w:rsidRDefault="00D0221A">
      <w:pPr>
        <w:pStyle w:val="BodyText"/>
        <w:rPr>
          <w:sz w:val="20"/>
        </w:rPr>
      </w:pPr>
    </w:p>
    <w:tbl>
      <w:tblPr>
        <w:tblStyle w:val="TableGrid"/>
        <w:tblW w:w="9056" w:type="dxa"/>
        <w:tblInd w:w="108" w:type="dxa"/>
        <w:tblLook w:val="04A0" w:firstRow="1" w:lastRow="0" w:firstColumn="1" w:lastColumn="0" w:noHBand="0" w:noVBand="1"/>
      </w:tblPr>
      <w:tblGrid>
        <w:gridCol w:w="9056"/>
      </w:tblGrid>
      <w:tr w:rsidR="006F03FE" w14:paraId="13946C2D" w14:textId="77777777" w:rsidTr="006F03FE">
        <w:tc>
          <w:tcPr>
            <w:tcW w:w="9056" w:type="dxa"/>
            <w:shd w:val="clear" w:color="auto" w:fill="FFFFCC"/>
          </w:tcPr>
          <w:p w14:paraId="1EC92F66" w14:textId="5FA929B7" w:rsidR="000C12C2" w:rsidRPr="00873521" w:rsidRDefault="00A32563" w:rsidP="00873521">
            <w:pPr>
              <w:pStyle w:val="BodyText"/>
              <w:rPr>
                <w:rFonts w:ascii="Garamond" w:hAnsi="Garamond"/>
                <w:sz w:val="22"/>
                <w:szCs w:val="22"/>
              </w:rPr>
            </w:pPr>
            <w:r w:rsidRPr="00873521">
              <w:rPr>
                <w:rFonts w:ascii="Garamond" w:hAnsi="Garamond"/>
                <w:sz w:val="22"/>
                <w:szCs w:val="22"/>
              </w:rPr>
              <w:t xml:space="preserve">Social Legends has demonstrated success and transferable skills from a variety of past projects that speak to our organization’s ability to design, </w:t>
            </w:r>
            <w:r w:rsidR="000D3D06" w:rsidRPr="00873521">
              <w:rPr>
                <w:rFonts w:ascii="Garamond" w:hAnsi="Garamond"/>
                <w:sz w:val="22"/>
                <w:szCs w:val="22"/>
              </w:rPr>
              <w:t xml:space="preserve">deliver, and coordinate a competitive grant process that includes an external peer review process. </w:t>
            </w:r>
            <w:r w:rsidR="006E33FB" w:rsidRPr="00873521">
              <w:rPr>
                <w:rFonts w:ascii="Garamond" w:hAnsi="Garamond"/>
                <w:sz w:val="22"/>
                <w:szCs w:val="22"/>
              </w:rPr>
              <w:t xml:space="preserve">Highlights of our </w:t>
            </w:r>
            <w:proofErr w:type="gramStart"/>
            <w:r w:rsidR="006E33FB" w:rsidRPr="00873521">
              <w:rPr>
                <w:rFonts w:ascii="Garamond" w:hAnsi="Garamond"/>
                <w:sz w:val="22"/>
                <w:szCs w:val="22"/>
              </w:rPr>
              <w:t>past experience</w:t>
            </w:r>
            <w:proofErr w:type="gramEnd"/>
            <w:r w:rsidR="006E33FB" w:rsidRPr="00873521">
              <w:rPr>
                <w:rFonts w:ascii="Garamond" w:hAnsi="Garamond"/>
                <w:sz w:val="22"/>
                <w:szCs w:val="22"/>
              </w:rPr>
              <w:t xml:space="preserve"> with external peer review are included below:</w:t>
            </w:r>
          </w:p>
          <w:p w14:paraId="1360BB46" w14:textId="3269AC89" w:rsidR="000C12C2" w:rsidRPr="00873521" w:rsidRDefault="00D41BF2" w:rsidP="00873521">
            <w:pPr>
              <w:pStyle w:val="BodyText"/>
              <w:numPr>
                <w:ilvl w:val="0"/>
                <w:numId w:val="21"/>
              </w:numPr>
              <w:rPr>
                <w:rFonts w:ascii="Garamond" w:hAnsi="Garamond"/>
                <w:sz w:val="22"/>
                <w:szCs w:val="22"/>
              </w:rPr>
            </w:pPr>
            <w:r w:rsidRPr="00873521">
              <w:rPr>
                <w:rFonts w:ascii="Garamond" w:hAnsi="Garamond"/>
                <w:sz w:val="22"/>
                <w:szCs w:val="22"/>
              </w:rPr>
              <w:t>IDOE 21</w:t>
            </w:r>
            <w:r w:rsidRPr="00873521">
              <w:rPr>
                <w:rFonts w:ascii="Garamond" w:hAnsi="Garamond"/>
                <w:sz w:val="22"/>
                <w:szCs w:val="22"/>
                <w:vertAlign w:val="superscript"/>
              </w:rPr>
              <w:t>st</w:t>
            </w:r>
            <w:r w:rsidRPr="00873521">
              <w:rPr>
                <w:rFonts w:ascii="Garamond" w:hAnsi="Garamond"/>
                <w:sz w:val="22"/>
                <w:szCs w:val="22"/>
              </w:rPr>
              <w:t xml:space="preserve"> CCLC</w:t>
            </w:r>
            <w:r w:rsidR="000D3D06" w:rsidRPr="00873521">
              <w:rPr>
                <w:rFonts w:ascii="Garamond" w:hAnsi="Garamond"/>
                <w:sz w:val="22"/>
                <w:szCs w:val="22"/>
              </w:rPr>
              <w:t>: Social Legends has provided IDOE with support assessing and designing the</w:t>
            </w:r>
            <w:r w:rsidRPr="00873521">
              <w:rPr>
                <w:rFonts w:ascii="Garamond" w:hAnsi="Garamond"/>
                <w:sz w:val="22"/>
                <w:szCs w:val="22"/>
              </w:rPr>
              <w:t xml:space="preserve"> </w:t>
            </w:r>
            <w:r w:rsidR="000C12C2" w:rsidRPr="00873521">
              <w:rPr>
                <w:rFonts w:ascii="Garamond" w:hAnsi="Garamond"/>
                <w:sz w:val="22"/>
                <w:szCs w:val="22"/>
              </w:rPr>
              <w:t>RFP</w:t>
            </w:r>
            <w:r w:rsidR="000D3D06" w:rsidRPr="00873521">
              <w:rPr>
                <w:rFonts w:ascii="Garamond" w:hAnsi="Garamond"/>
                <w:sz w:val="22"/>
                <w:szCs w:val="22"/>
              </w:rPr>
              <w:t xml:space="preserve"> for several grantee cohorts</w:t>
            </w:r>
            <w:r w:rsidR="004B2C25" w:rsidRPr="00873521">
              <w:rPr>
                <w:rFonts w:ascii="Garamond" w:hAnsi="Garamond"/>
                <w:sz w:val="22"/>
                <w:szCs w:val="22"/>
              </w:rPr>
              <w:t xml:space="preserve"> (including alignment with state systems, federal guidelines, and state/national priorities)</w:t>
            </w:r>
            <w:r w:rsidR="000D3D06" w:rsidRPr="00873521">
              <w:rPr>
                <w:rFonts w:ascii="Garamond" w:hAnsi="Garamond"/>
                <w:sz w:val="22"/>
                <w:szCs w:val="22"/>
              </w:rPr>
              <w:t>, along with supporting the design of the associated scoring r</w:t>
            </w:r>
            <w:r w:rsidR="000C12C2" w:rsidRPr="00873521">
              <w:rPr>
                <w:rFonts w:ascii="Garamond" w:hAnsi="Garamond"/>
                <w:sz w:val="22"/>
                <w:szCs w:val="22"/>
              </w:rPr>
              <w:t>ubric</w:t>
            </w:r>
            <w:r w:rsidR="000D3D06" w:rsidRPr="00873521">
              <w:rPr>
                <w:rFonts w:ascii="Garamond" w:hAnsi="Garamond"/>
                <w:sz w:val="22"/>
                <w:szCs w:val="22"/>
              </w:rPr>
              <w:t xml:space="preserve">. Social Legends </w:t>
            </w:r>
            <w:r w:rsidR="00E128D5" w:rsidRPr="00873521">
              <w:rPr>
                <w:rFonts w:ascii="Garamond" w:hAnsi="Garamond"/>
                <w:sz w:val="22"/>
                <w:szCs w:val="22"/>
              </w:rPr>
              <w:t>has also assisted in promoting and distributing the RFP</w:t>
            </w:r>
            <w:r w:rsidR="008661EB" w:rsidRPr="00873521">
              <w:rPr>
                <w:rFonts w:ascii="Garamond" w:hAnsi="Garamond"/>
                <w:sz w:val="22"/>
                <w:szCs w:val="22"/>
              </w:rPr>
              <w:t xml:space="preserve">, </w:t>
            </w:r>
            <w:proofErr w:type="gramStart"/>
            <w:r w:rsidR="008661EB" w:rsidRPr="00873521">
              <w:rPr>
                <w:rFonts w:ascii="Garamond" w:hAnsi="Garamond"/>
                <w:sz w:val="22"/>
                <w:szCs w:val="22"/>
              </w:rPr>
              <w:t>selecting</w:t>
            </w:r>
            <w:proofErr w:type="gramEnd"/>
            <w:r w:rsidR="008661EB" w:rsidRPr="00873521">
              <w:rPr>
                <w:rFonts w:ascii="Garamond" w:hAnsi="Garamond"/>
                <w:sz w:val="22"/>
                <w:szCs w:val="22"/>
              </w:rPr>
              <w:t xml:space="preserve"> and training reviewers, and has managed the score review process. </w:t>
            </w:r>
            <w:r w:rsidR="00E128D5" w:rsidRPr="00873521">
              <w:rPr>
                <w:rFonts w:ascii="Garamond" w:hAnsi="Garamond"/>
                <w:sz w:val="22"/>
                <w:szCs w:val="22"/>
              </w:rPr>
              <w:t xml:space="preserve"> </w:t>
            </w:r>
            <w:r w:rsidR="0001600B" w:rsidRPr="00873521">
              <w:rPr>
                <w:rFonts w:ascii="Garamond" w:hAnsi="Garamond"/>
                <w:sz w:val="22"/>
                <w:szCs w:val="22"/>
              </w:rPr>
              <w:t xml:space="preserve">In addition, supports regarding the communications associated with award distribution and recipient selection have been provided. </w:t>
            </w:r>
          </w:p>
          <w:p w14:paraId="77A534FB" w14:textId="3FC97859" w:rsidR="0001600B" w:rsidRPr="00873521" w:rsidRDefault="00070084" w:rsidP="00873521">
            <w:pPr>
              <w:pStyle w:val="BodyText"/>
              <w:numPr>
                <w:ilvl w:val="0"/>
                <w:numId w:val="21"/>
              </w:numPr>
              <w:rPr>
                <w:rFonts w:ascii="Garamond" w:hAnsi="Garamond"/>
                <w:sz w:val="22"/>
                <w:szCs w:val="22"/>
              </w:rPr>
            </w:pPr>
            <w:r w:rsidRPr="00873521">
              <w:rPr>
                <w:rFonts w:ascii="Garamond" w:hAnsi="Garamond"/>
                <w:sz w:val="22"/>
                <w:szCs w:val="22"/>
              </w:rPr>
              <w:t>Office of Early Childhood and Out-of-School Learning</w:t>
            </w:r>
            <w:r w:rsidR="00B64767" w:rsidRPr="00873521">
              <w:rPr>
                <w:rFonts w:ascii="Garamond" w:hAnsi="Garamond"/>
                <w:sz w:val="22"/>
                <w:szCs w:val="22"/>
              </w:rPr>
              <w:t xml:space="preserve"> &amp; Indiana Afterschool Network</w:t>
            </w:r>
            <w:r w:rsidRPr="00873521">
              <w:rPr>
                <w:rFonts w:ascii="Garamond" w:hAnsi="Garamond"/>
                <w:sz w:val="22"/>
                <w:szCs w:val="22"/>
              </w:rPr>
              <w:t xml:space="preserve"> (IAN)</w:t>
            </w:r>
            <w:r w:rsidR="00B64767" w:rsidRPr="00873521">
              <w:rPr>
                <w:rFonts w:ascii="Garamond" w:hAnsi="Garamond"/>
                <w:sz w:val="22"/>
                <w:szCs w:val="22"/>
              </w:rPr>
              <w:t xml:space="preserve"> Standards: Social Legends</w:t>
            </w:r>
            <w:r w:rsidRPr="00873521">
              <w:rPr>
                <w:rFonts w:ascii="Garamond" w:hAnsi="Garamond"/>
                <w:sz w:val="22"/>
                <w:szCs w:val="22"/>
              </w:rPr>
              <w:t xml:space="preserve"> supported</w:t>
            </w:r>
            <w:r w:rsidR="00B64767" w:rsidRPr="00873521">
              <w:rPr>
                <w:rFonts w:ascii="Garamond" w:hAnsi="Garamond"/>
                <w:sz w:val="22"/>
                <w:szCs w:val="22"/>
              </w:rPr>
              <w:t xml:space="preserve"> </w:t>
            </w:r>
            <w:r w:rsidRPr="00873521">
              <w:rPr>
                <w:rFonts w:ascii="Garamond" w:hAnsi="Garamond"/>
                <w:sz w:val="22"/>
                <w:szCs w:val="22"/>
              </w:rPr>
              <w:t xml:space="preserve">IAN in promoting the use of the IAN standards to be leveraged as part of the funding application utilized by OECOSL </w:t>
            </w:r>
            <w:r w:rsidR="00AE0F29" w:rsidRPr="00873521">
              <w:rPr>
                <w:rFonts w:ascii="Garamond" w:hAnsi="Garamond"/>
                <w:sz w:val="22"/>
                <w:szCs w:val="22"/>
              </w:rPr>
              <w:t xml:space="preserve">as part of the </w:t>
            </w:r>
            <w:r w:rsidRPr="00873521">
              <w:rPr>
                <w:rFonts w:ascii="Garamond" w:hAnsi="Garamond"/>
                <w:sz w:val="22"/>
                <w:szCs w:val="22"/>
              </w:rPr>
              <w:t>state-funded School-Age Child Care Project Fu</w:t>
            </w:r>
            <w:r w:rsidR="00AE0F29" w:rsidRPr="00873521">
              <w:rPr>
                <w:rFonts w:ascii="Garamond" w:hAnsi="Garamond"/>
                <w:sz w:val="22"/>
                <w:szCs w:val="22"/>
              </w:rPr>
              <w:t xml:space="preserve">nd distribution process. </w:t>
            </w:r>
            <w:r w:rsidR="004B2C25" w:rsidRPr="00873521">
              <w:rPr>
                <w:rFonts w:ascii="Garamond" w:hAnsi="Garamond"/>
                <w:sz w:val="22"/>
                <w:szCs w:val="22"/>
              </w:rPr>
              <w:t xml:space="preserve"> Social Legends</w:t>
            </w:r>
            <w:r w:rsidR="002D6D11" w:rsidRPr="00873521">
              <w:rPr>
                <w:rFonts w:ascii="Garamond" w:hAnsi="Garamond"/>
                <w:sz w:val="22"/>
                <w:szCs w:val="22"/>
              </w:rPr>
              <w:t xml:space="preserve"> also</w:t>
            </w:r>
            <w:r w:rsidR="004B2C25" w:rsidRPr="00873521">
              <w:rPr>
                <w:rFonts w:ascii="Garamond" w:hAnsi="Garamond"/>
                <w:sz w:val="22"/>
                <w:szCs w:val="22"/>
              </w:rPr>
              <w:t xml:space="preserve"> supported the integration of the IAN standards into the application framework.</w:t>
            </w:r>
          </w:p>
          <w:p w14:paraId="2D1C2C77" w14:textId="41BE7477" w:rsidR="00030F48" w:rsidRPr="00873521" w:rsidRDefault="00723DBE" w:rsidP="00873521">
            <w:pPr>
              <w:pStyle w:val="BodyText"/>
              <w:numPr>
                <w:ilvl w:val="0"/>
                <w:numId w:val="21"/>
              </w:numPr>
              <w:rPr>
                <w:rFonts w:ascii="Garamond" w:hAnsi="Garamond"/>
                <w:sz w:val="22"/>
                <w:szCs w:val="22"/>
              </w:rPr>
            </w:pPr>
            <w:r w:rsidRPr="00873521">
              <w:rPr>
                <w:rFonts w:ascii="Garamond" w:hAnsi="Garamond"/>
                <w:sz w:val="22"/>
                <w:szCs w:val="22"/>
              </w:rPr>
              <w:t xml:space="preserve">Charles Stewart Mott Foundation: Social Legends </w:t>
            </w:r>
            <w:r w:rsidR="00544060" w:rsidRPr="00873521">
              <w:rPr>
                <w:rFonts w:ascii="Garamond" w:hAnsi="Garamond"/>
                <w:sz w:val="22"/>
                <w:szCs w:val="22"/>
              </w:rPr>
              <w:t>supports the Mott</w:t>
            </w:r>
            <w:r w:rsidRPr="00873521">
              <w:rPr>
                <w:rFonts w:ascii="Garamond" w:hAnsi="Garamond"/>
                <w:sz w:val="22"/>
                <w:szCs w:val="22"/>
              </w:rPr>
              <w:t xml:space="preserve"> Foundation’s annual RFP process designed to fund the 50 Statewide Afterschool Networks</w:t>
            </w:r>
            <w:r w:rsidR="003447A3" w:rsidRPr="00873521">
              <w:rPr>
                <w:rFonts w:ascii="Garamond" w:hAnsi="Garamond"/>
                <w:sz w:val="22"/>
                <w:szCs w:val="22"/>
              </w:rPr>
              <w:t>.</w:t>
            </w:r>
            <w:r w:rsidR="00A146BE" w:rsidRPr="00873521">
              <w:rPr>
                <w:rFonts w:ascii="Garamond" w:hAnsi="Garamond"/>
                <w:sz w:val="22"/>
                <w:szCs w:val="22"/>
              </w:rPr>
              <w:t xml:space="preserve"> Social Legends contributes to RFP development and serves as a reviewer. </w:t>
            </w:r>
            <w:r w:rsidR="003447A3" w:rsidRPr="00873521">
              <w:rPr>
                <w:rFonts w:ascii="Garamond" w:hAnsi="Garamond"/>
                <w:sz w:val="22"/>
                <w:szCs w:val="22"/>
              </w:rPr>
              <w:t xml:space="preserve">Based on the outcomes of the review process, Social Legends analyzes reviewer feedback on submitted applications and assists with developing technical assistance plans to assist Network in achieving the goals and activities that have been outlined. </w:t>
            </w:r>
          </w:p>
          <w:p w14:paraId="5B75ACA6" w14:textId="3A9CBFFC" w:rsidR="00A84E0A" w:rsidRPr="00873521" w:rsidRDefault="00A84E0A" w:rsidP="00873521">
            <w:pPr>
              <w:pStyle w:val="BodyText"/>
              <w:numPr>
                <w:ilvl w:val="0"/>
                <w:numId w:val="21"/>
              </w:numPr>
              <w:rPr>
                <w:rFonts w:ascii="Garamond" w:hAnsi="Garamond"/>
                <w:sz w:val="22"/>
                <w:szCs w:val="22"/>
              </w:rPr>
            </w:pPr>
            <w:r w:rsidRPr="00873521">
              <w:rPr>
                <w:rFonts w:ascii="Garamond" w:hAnsi="Garamond"/>
                <w:sz w:val="22"/>
                <w:szCs w:val="22"/>
              </w:rPr>
              <w:t>I</w:t>
            </w:r>
            <w:r w:rsidR="009F564C" w:rsidRPr="00873521">
              <w:rPr>
                <w:rFonts w:ascii="Garamond" w:hAnsi="Garamond"/>
                <w:sz w:val="22"/>
                <w:szCs w:val="22"/>
              </w:rPr>
              <w:t>ndianapolis Housing Trust Fund</w:t>
            </w:r>
            <w:r w:rsidRPr="00873521">
              <w:rPr>
                <w:rFonts w:ascii="Garamond" w:hAnsi="Garamond"/>
                <w:sz w:val="22"/>
                <w:szCs w:val="22"/>
              </w:rPr>
              <w:t xml:space="preserve">: </w:t>
            </w:r>
            <w:r w:rsidR="009F564C" w:rsidRPr="00873521">
              <w:rPr>
                <w:rFonts w:ascii="Garamond" w:hAnsi="Garamond"/>
                <w:sz w:val="22"/>
                <w:szCs w:val="22"/>
              </w:rPr>
              <w:t xml:space="preserve">Social Legends </w:t>
            </w:r>
            <w:r w:rsidR="00526F68" w:rsidRPr="00873521">
              <w:rPr>
                <w:rFonts w:ascii="Garamond" w:hAnsi="Garamond"/>
                <w:sz w:val="22"/>
                <w:szCs w:val="22"/>
              </w:rPr>
              <w:t>has provided support to d</w:t>
            </w:r>
            <w:r w:rsidRPr="00873521">
              <w:rPr>
                <w:rFonts w:ascii="Garamond" w:hAnsi="Garamond"/>
                <w:sz w:val="22"/>
                <w:szCs w:val="22"/>
              </w:rPr>
              <w:t xml:space="preserve">esign </w:t>
            </w:r>
            <w:r w:rsidR="00526F68" w:rsidRPr="00873521">
              <w:rPr>
                <w:rFonts w:ascii="Garamond" w:hAnsi="Garamond"/>
                <w:sz w:val="22"/>
                <w:szCs w:val="22"/>
              </w:rPr>
              <w:t xml:space="preserve">and implement </w:t>
            </w:r>
            <w:r w:rsidR="00366839" w:rsidRPr="00873521">
              <w:rPr>
                <w:rFonts w:ascii="Garamond" w:hAnsi="Garamond"/>
                <w:sz w:val="22"/>
                <w:szCs w:val="22"/>
              </w:rPr>
              <w:t>an</w:t>
            </w:r>
            <w:r w:rsidR="00526F68" w:rsidRPr="00873521">
              <w:rPr>
                <w:rFonts w:ascii="Garamond" w:hAnsi="Garamond"/>
                <w:sz w:val="22"/>
                <w:szCs w:val="22"/>
              </w:rPr>
              <w:t xml:space="preserve"> RFP process</w:t>
            </w:r>
            <w:r w:rsidR="00EB4FD1" w:rsidRPr="00873521">
              <w:rPr>
                <w:rFonts w:ascii="Garamond" w:hAnsi="Garamond"/>
                <w:sz w:val="22"/>
                <w:szCs w:val="22"/>
              </w:rPr>
              <w:t xml:space="preserve"> (included RFP design,</w:t>
            </w:r>
            <w:r w:rsidR="00BE7A72" w:rsidRPr="00873521">
              <w:rPr>
                <w:rFonts w:ascii="Garamond" w:hAnsi="Garamond"/>
                <w:sz w:val="22"/>
                <w:szCs w:val="22"/>
              </w:rPr>
              <w:t xml:space="preserve"> scoring rubric development, and evaluation)</w:t>
            </w:r>
            <w:r w:rsidR="00526F68" w:rsidRPr="00873521">
              <w:rPr>
                <w:rFonts w:ascii="Garamond" w:hAnsi="Garamond"/>
                <w:sz w:val="22"/>
                <w:szCs w:val="22"/>
              </w:rPr>
              <w:t xml:space="preserve"> in collaboration with the </w:t>
            </w:r>
            <w:r w:rsidR="00EB4FD1" w:rsidRPr="00873521">
              <w:rPr>
                <w:rFonts w:ascii="Garamond" w:hAnsi="Garamond"/>
                <w:sz w:val="22"/>
                <w:szCs w:val="22"/>
              </w:rPr>
              <w:t>Fund’s Advisory Board</w:t>
            </w:r>
            <w:r w:rsidR="00526F68" w:rsidRPr="00873521">
              <w:rPr>
                <w:rFonts w:ascii="Garamond" w:hAnsi="Garamond"/>
                <w:sz w:val="22"/>
                <w:szCs w:val="22"/>
              </w:rPr>
              <w:t xml:space="preserve"> to distribute grant funds to </w:t>
            </w:r>
            <w:r w:rsidR="00366839" w:rsidRPr="00873521">
              <w:rPr>
                <w:rFonts w:ascii="Garamond" w:hAnsi="Garamond"/>
                <w:sz w:val="22"/>
                <w:szCs w:val="22"/>
              </w:rPr>
              <w:t>community-based</w:t>
            </w:r>
            <w:r w:rsidR="00526F68" w:rsidRPr="00873521">
              <w:rPr>
                <w:rFonts w:ascii="Garamond" w:hAnsi="Garamond"/>
                <w:sz w:val="22"/>
                <w:szCs w:val="22"/>
              </w:rPr>
              <w:t xml:space="preserve"> organizations. </w:t>
            </w:r>
          </w:p>
          <w:p w14:paraId="5DD9B5FB" w14:textId="6BD1D921" w:rsidR="00A84E0A" w:rsidRPr="00873521" w:rsidRDefault="00526F68" w:rsidP="00873521">
            <w:pPr>
              <w:pStyle w:val="BodyText"/>
              <w:numPr>
                <w:ilvl w:val="0"/>
                <w:numId w:val="21"/>
              </w:numPr>
              <w:rPr>
                <w:rFonts w:ascii="Garamond" w:hAnsi="Garamond"/>
                <w:sz w:val="22"/>
                <w:szCs w:val="22"/>
              </w:rPr>
            </w:pPr>
            <w:r w:rsidRPr="00873521">
              <w:rPr>
                <w:rFonts w:ascii="Garamond" w:hAnsi="Garamond"/>
                <w:sz w:val="22"/>
                <w:szCs w:val="22"/>
              </w:rPr>
              <w:t xml:space="preserve">John Boner Neighborhood Centers: Social Legends has provided support to design and implement a </w:t>
            </w:r>
            <w:r w:rsidR="00936CEC" w:rsidRPr="00873521">
              <w:rPr>
                <w:rFonts w:ascii="Garamond" w:hAnsi="Garamond"/>
                <w:sz w:val="22"/>
                <w:szCs w:val="22"/>
              </w:rPr>
              <w:t>sub-granting</w:t>
            </w:r>
            <w:r w:rsidRPr="00873521">
              <w:rPr>
                <w:rFonts w:ascii="Garamond" w:hAnsi="Garamond"/>
                <w:sz w:val="22"/>
                <w:szCs w:val="22"/>
              </w:rPr>
              <w:t xml:space="preserve"> process to distribute </w:t>
            </w:r>
            <w:r w:rsidR="00936CEC" w:rsidRPr="00873521">
              <w:rPr>
                <w:rFonts w:ascii="Garamond" w:hAnsi="Garamond"/>
                <w:sz w:val="22"/>
                <w:szCs w:val="22"/>
              </w:rPr>
              <w:t>federal</w:t>
            </w:r>
            <w:r w:rsidRPr="00873521">
              <w:rPr>
                <w:rFonts w:ascii="Garamond" w:hAnsi="Garamond"/>
                <w:sz w:val="22"/>
                <w:szCs w:val="22"/>
              </w:rPr>
              <w:t xml:space="preserve"> funds to </w:t>
            </w:r>
            <w:r w:rsidR="00366839" w:rsidRPr="00873521">
              <w:rPr>
                <w:rFonts w:ascii="Garamond" w:hAnsi="Garamond"/>
                <w:sz w:val="22"/>
                <w:szCs w:val="22"/>
              </w:rPr>
              <w:t>community-based</w:t>
            </w:r>
            <w:r w:rsidRPr="00873521">
              <w:rPr>
                <w:rFonts w:ascii="Garamond" w:hAnsi="Garamond"/>
                <w:sz w:val="22"/>
                <w:szCs w:val="22"/>
              </w:rPr>
              <w:t xml:space="preserve"> organizations. </w:t>
            </w:r>
          </w:p>
          <w:p w14:paraId="71B0D7EC" w14:textId="163849E3" w:rsidR="00037720" w:rsidRPr="00873521" w:rsidRDefault="00037720" w:rsidP="00873521">
            <w:pPr>
              <w:pStyle w:val="BodyText"/>
              <w:rPr>
                <w:rFonts w:ascii="Garamond" w:hAnsi="Garamond"/>
                <w:sz w:val="22"/>
                <w:szCs w:val="22"/>
              </w:rPr>
            </w:pPr>
          </w:p>
          <w:p w14:paraId="63668455" w14:textId="77777777" w:rsidR="00037720" w:rsidRPr="00873521" w:rsidRDefault="00037720" w:rsidP="00873521">
            <w:pPr>
              <w:tabs>
                <w:tab w:val="left" w:pos="1360"/>
              </w:tabs>
              <w:ind w:right="1240"/>
              <w:rPr>
                <w:rFonts w:ascii="Garamond" w:hAnsi="Garamond"/>
              </w:rPr>
            </w:pPr>
            <w:r w:rsidRPr="00873521">
              <w:rPr>
                <w:rFonts w:ascii="Garamond" w:hAnsi="Garamond"/>
              </w:rPr>
              <w:t>Examples of Social Legends Associated Work:</w:t>
            </w:r>
          </w:p>
          <w:p w14:paraId="553F9440" w14:textId="77777777" w:rsidR="001075FF" w:rsidRPr="00873521" w:rsidRDefault="001075FF"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F-16: IDOE 21</w:t>
            </w:r>
            <w:r w:rsidRPr="00873521">
              <w:rPr>
                <w:rFonts w:ascii="Garamond" w:hAnsi="Garamond"/>
                <w:vertAlign w:val="superscript"/>
              </w:rPr>
              <w:t>st</w:t>
            </w:r>
            <w:r w:rsidRPr="00873521">
              <w:rPr>
                <w:rFonts w:ascii="Garamond" w:hAnsi="Garamond"/>
              </w:rPr>
              <w:t xml:space="preserve"> CCLC RFP Reviewer Timeline</w:t>
            </w:r>
          </w:p>
          <w:p w14:paraId="03272DC0" w14:textId="77777777" w:rsidR="001075FF" w:rsidRPr="00873521" w:rsidRDefault="001075FF"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F-17 A: IDOE 21</w:t>
            </w:r>
            <w:r w:rsidRPr="00873521">
              <w:rPr>
                <w:rFonts w:ascii="Garamond" w:hAnsi="Garamond"/>
                <w:vertAlign w:val="superscript"/>
              </w:rPr>
              <w:t>st</w:t>
            </w:r>
            <w:r w:rsidRPr="00873521">
              <w:rPr>
                <w:rFonts w:ascii="Garamond" w:hAnsi="Garamond"/>
              </w:rPr>
              <w:t xml:space="preserve"> CCLC RFP Reviewer Training PowerPoint – Session #1</w:t>
            </w:r>
          </w:p>
          <w:p w14:paraId="45DD0811" w14:textId="77777777" w:rsidR="001075FF" w:rsidRPr="00873521" w:rsidRDefault="001075FF"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F-17 B: IDOE 21</w:t>
            </w:r>
            <w:r w:rsidRPr="00873521">
              <w:rPr>
                <w:rFonts w:ascii="Garamond" w:hAnsi="Garamond"/>
                <w:vertAlign w:val="superscript"/>
              </w:rPr>
              <w:t>st</w:t>
            </w:r>
            <w:r w:rsidRPr="00873521">
              <w:rPr>
                <w:rFonts w:ascii="Garamond" w:hAnsi="Garamond"/>
              </w:rPr>
              <w:t xml:space="preserve"> CCLC RFP Reviewer Training PowerPoint – Session #2</w:t>
            </w:r>
          </w:p>
          <w:p w14:paraId="14336AC9" w14:textId="1BC73F88" w:rsidR="00AE0F29" w:rsidRPr="001075FF" w:rsidRDefault="001075FF"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F-18: Applicant Submission Map</w:t>
            </w:r>
          </w:p>
        </w:tc>
      </w:tr>
    </w:tbl>
    <w:p w14:paraId="63684349" w14:textId="77777777" w:rsidR="00D0221A" w:rsidRDefault="00D0221A">
      <w:pPr>
        <w:pStyle w:val="BodyText"/>
        <w:rPr>
          <w:sz w:val="20"/>
        </w:rPr>
      </w:pPr>
    </w:p>
    <w:p w14:paraId="6368434B" w14:textId="741BD662" w:rsidR="00D0221A" w:rsidRDefault="00D0221A">
      <w:pPr>
        <w:pStyle w:val="BodyText"/>
        <w:spacing w:before="10"/>
        <w:rPr>
          <w:sz w:val="16"/>
        </w:rPr>
      </w:pPr>
    </w:p>
    <w:p w14:paraId="6368434C" w14:textId="77777777" w:rsidR="00D0221A" w:rsidRPr="00623EDF" w:rsidRDefault="00623EDF" w:rsidP="00623EDF">
      <w:pPr>
        <w:pStyle w:val="ListParagraph"/>
        <w:widowControl/>
        <w:autoSpaceDE/>
        <w:autoSpaceDN/>
        <w:ind w:left="720" w:firstLine="0"/>
        <w:rPr>
          <w:sz w:val="24"/>
        </w:rPr>
      </w:pPr>
      <w:r w:rsidRPr="00623EDF">
        <w:rPr>
          <w:sz w:val="24"/>
        </w:rPr>
        <w:t xml:space="preserve">Please describe your </w:t>
      </w:r>
      <w:r w:rsidR="00D82DFE">
        <w:rPr>
          <w:sz w:val="24"/>
        </w:rPr>
        <w:t>organization’s</w:t>
      </w:r>
      <w:r w:rsidRPr="00623EDF">
        <w:rPr>
          <w:sz w:val="24"/>
        </w:rPr>
        <w:t xml:space="preserve"> </w:t>
      </w:r>
      <w:proofErr w:type="gramStart"/>
      <w:r w:rsidRPr="00623EDF">
        <w:rPr>
          <w:sz w:val="24"/>
        </w:rPr>
        <w:t>past experience</w:t>
      </w:r>
      <w:proofErr w:type="gramEnd"/>
      <w:r w:rsidRPr="00623EDF">
        <w:rPr>
          <w:sz w:val="24"/>
        </w:rPr>
        <w:t xml:space="preserve"> with out-of-school time event management and/or experience designing and managing a substantial out-of-school time project</w:t>
      </w:r>
      <w:r>
        <w:rPr>
          <w:sz w:val="24"/>
        </w:rPr>
        <w:t>.</w:t>
      </w:r>
    </w:p>
    <w:p w14:paraId="6368434D" w14:textId="32B60C3B" w:rsidR="00D0221A" w:rsidRDefault="00D0221A">
      <w:pPr>
        <w:pStyle w:val="BodyText"/>
        <w:rPr>
          <w:sz w:val="20"/>
        </w:rPr>
      </w:pPr>
    </w:p>
    <w:p w14:paraId="0D000004" w14:textId="77777777" w:rsidR="00B05851" w:rsidRDefault="00B05851">
      <w:pPr>
        <w:pStyle w:val="BodyText"/>
        <w:rPr>
          <w:sz w:val="20"/>
        </w:rPr>
      </w:pPr>
    </w:p>
    <w:tbl>
      <w:tblPr>
        <w:tblStyle w:val="TableGrid"/>
        <w:tblW w:w="9056" w:type="dxa"/>
        <w:tblInd w:w="108" w:type="dxa"/>
        <w:tblLook w:val="04A0" w:firstRow="1" w:lastRow="0" w:firstColumn="1" w:lastColumn="0" w:noHBand="0" w:noVBand="1"/>
      </w:tblPr>
      <w:tblGrid>
        <w:gridCol w:w="9056"/>
      </w:tblGrid>
      <w:tr w:rsidR="00A243C8" w14:paraId="36FDD2EB" w14:textId="77777777" w:rsidTr="00A243C8">
        <w:tc>
          <w:tcPr>
            <w:tcW w:w="9056" w:type="dxa"/>
            <w:shd w:val="clear" w:color="auto" w:fill="FFFFCC"/>
          </w:tcPr>
          <w:p w14:paraId="2DF0E80D" w14:textId="77777777" w:rsidR="00A243C8" w:rsidRPr="00873521" w:rsidRDefault="00A243C8" w:rsidP="00873521">
            <w:pPr>
              <w:pStyle w:val="BodyText"/>
              <w:rPr>
                <w:rFonts w:ascii="Garamond" w:hAnsi="Garamond"/>
                <w:b/>
                <w:bCs/>
                <w:sz w:val="22"/>
                <w:szCs w:val="22"/>
              </w:rPr>
            </w:pPr>
            <w:r w:rsidRPr="00873521">
              <w:rPr>
                <w:rFonts w:ascii="Garamond" w:hAnsi="Garamond"/>
                <w:b/>
                <w:bCs/>
                <w:sz w:val="22"/>
                <w:szCs w:val="22"/>
              </w:rPr>
              <w:lastRenderedPageBreak/>
              <w:t>Event Management:</w:t>
            </w:r>
          </w:p>
          <w:p w14:paraId="0E0309B4" w14:textId="77777777" w:rsidR="00A243C8" w:rsidRPr="00873521" w:rsidRDefault="00A243C8" w:rsidP="00873521">
            <w:pPr>
              <w:pStyle w:val="BodyText"/>
              <w:rPr>
                <w:rFonts w:ascii="Garamond" w:hAnsi="Garamond"/>
                <w:sz w:val="22"/>
                <w:szCs w:val="22"/>
              </w:rPr>
            </w:pPr>
            <w:r w:rsidRPr="00873521">
              <w:rPr>
                <w:rFonts w:ascii="Garamond" w:hAnsi="Garamond"/>
                <w:sz w:val="22"/>
                <w:szCs w:val="22"/>
              </w:rPr>
              <w:t>Social Legends has demonstrated success and transferable skills from a variety of past projects</w:t>
            </w:r>
          </w:p>
          <w:p w14:paraId="2597F3BE" w14:textId="77777777" w:rsidR="00A243C8" w:rsidRPr="00873521" w:rsidRDefault="00A243C8" w:rsidP="00873521">
            <w:pPr>
              <w:pStyle w:val="BodyText"/>
              <w:rPr>
                <w:rFonts w:ascii="Garamond" w:hAnsi="Garamond"/>
                <w:sz w:val="22"/>
                <w:szCs w:val="22"/>
              </w:rPr>
            </w:pPr>
            <w:r w:rsidRPr="00873521">
              <w:rPr>
                <w:rFonts w:ascii="Garamond" w:hAnsi="Garamond"/>
                <w:sz w:val="22"/>
                <w:szCs w:val="22"/>
              </w:rPr>
              <w:t>that speak to our organization’s ability to design, deliver, and coordinate out-of-school time</w:t>
            </w:r>
          </w:p>
          <w:p w14:paraId="5B883A01" w14:textId="2A0F0EC2" w:rsidR="00A243C8" w:rsidRPr="00873521" w:rsidRDefault="00A243C8" w:rsidP="00873521">
            <w:pPr>
              <w:pStyle w:val="BodyText"/>
              <w:rPr>
                <w:rFonts w:ascii="Garamond" w:hAnsi="Garamond"/>
                <w:sz w:val="22"/>
                <w:szCs w:val="22"/>
              </w:rPr>
            </w:pPr>
            <w:r w:rsidRPr="00873521">
              <w:rPr>
                <w:rFonts w:ascii="Garamond" w:hAnsi="Garamond"/>
                <w:sz w:val="22"/>
                <w:szCs w:val="22"/>
              </w:rPr>
              <w:t>events</w:t>
            </w:r>
            <w:r w:rsidR="00126FE7" w:rsidRPr="00873521">
              <w:rPr>
                <w:rFonts w:ascii="Garamond" w:hAnsi="Garamond"/>
                <w:sz w:val="22"/>
                <w:szCs w:val="22"/>
              </w:rPr>
              <w:t xml:space="preserve"> that are either small or large in scope and scale</w:t>
            </w:r>
            <w:r w:rsidR="007F1AD5" w:rsidRPr="00873521">
              <w:rPr>
                <w:rFonts w:ascii="Garamond" w:hAnsi="Garamond"/>
                <w:sz w:val="22"/>
                <w:szCs w:val="22"/>
              </w:rPr>
              <w:t xml:space="preserve">. Highlights of our </w:t>
            </w:r>
            <w:proofErr w:type="gramStart"/>
            <w:r w:rsidR="007F1AD5" w:rsidRPr="00873521">
              <w:rPr>
                <w:rFonts w:ascii="Garamond" w:hAnsi="Garamond"/>
                <w:sz w:val="22"/>
                <w:szCs w:val="22"/>
              </w:rPr>
              <w:t>past experience</w:t>
            </w:r>
            <w:proofErr w:type="gramEnd"/>
            <w:r w:rsidR="007F1AD5" w:rsidRPr="00873521">
              <w:rPr>
                <w:rFonts w:ascii="Garamond" w:hAnsi="Garamond"/>
                <w:sz w:val="22"/>
                <w:szCs w:val="22"/>
              </w:rPr>
              <w:t xml:space="preserve"> are included below:</w:t>
            </w:r>
          </w:p>
          <w:p w14:paraId="15867031" w14:textId="42B3E4A2" w:rsidR="00A243C8" w:rsidRPr="00873521" w:rsidRDefault="00A243C8" w:rsidP="00873521">
            <w:pPr>
              <w:pStyle w:val="BodyText"/>
              <w:rPr>
                <w:rFonts w:ascii="Garamond" w:hAnsi="Garamond"/>
                <w:sz w:val="22"/>
                <w:szCs w:val="22"/>
              </w:rPr>
            </w:pPr>
          </w:p>
          <w:p w14:paraId="485928BE" w14:textId="202024FA" w:rsidR="007F1AD5" w:rsidRPr="00873521" w:rsidRDefault="00A243C8" w:rsidP="00873521">
            <w:pPr>
              <w:pStyle w:val="BodyText"/>
              <w:rPr>
                <w:rFonts w:ascii="Garamond" w:hAnsi="Garamond"/>
                <w:sz w:val="22"/>
                <w:szCs w:val="22"/>
              </w:rPr>
            </w:pPr>
            <w:r w:rsidRPr="00873521">
              <w:rPr>
                <w:rFonts w:ascii="Garamond" w:hAnsi="Garamond"/>
                <w:sz w:val="22"/>
                <w:szCs w:val="22"/>
              </w:rPr>
              <w:t>Indiana Department of Education – 21st CCLC</w:t>
            </w:r>
            <w:r w:rsidR="007F1AD5" w:rsidRPr="00873521">
              <w:rPr>
                <w:rFonts w:ascii="Garamond" w:hAnsi="Garamond"/>
                <w:sz w:val="22"/>
                <w:szCs w:val="22"/>
              </w:rPr>
              <w:t xml:space="preserve"> Event Experience:</w:t>
            </w:r>
          </w:p>
          <w:p w14:paraId="1766E5E2" w14:textId="799E48BB"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Audience: grantee staff – program directors/leadership, site coordinators, front line staff</w:t>
            </w:r>
          </w:p>
          <w:p w14:paraId="0FCAC1A9" w14:textId="795A7418" w:rsidR="0036779D" w:rsidRPr="00873521" w:rsidRDefault="0036779D" w:rsidP="00873521">
            <w:pPr>
              <w:pStyle w:val="BodyText"/>
              <w:numPr>
                <w:ilvl w:val="0"/>
                <w:numId w:val="21"/>
              </w:numPr>
              <w:rPr>
                <w:rFonts w:ascii="Garamond" w:hAnsi="Garamond"/>
                <w:sz w:val="22"/>
                <w:szCs w:val="22"/>
              </w:rPr>
            </w:pPr>
            <w:r w:rsidRPr="00873521">
              <w:rPr>
                <w:rFonts w:ascii="Garamond" w:hAnsi="Garamond"/>
                <w:sz w:val="22"/>
                <w:szCs w:val="22"/>
              </w:rPr>
              <w:t>Event Format:</w:t>
            </w:r>
          </w:p>
          <w:p w14:paraId="33B1AEDF" w14:textId="77777777" w:rsidR="0036779D"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Live Events: meetings, workshops, and webcasts</w:t>
            </w:r>
          </w:p>
          <w:p w14:paraId="73D58DAC" w14:textId="77777777" w:rsidR="0036779D"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Conferences: single presentations, presentation series, full conferences</w:t>
            </w:r>
          </w:p>
          <w:p w14:paraId="691468EB" w14:textId="65E741D6" w:rsidR="00AE0F29"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Exercises: training seminars, experiential learning activities, coaching</w:t>
            </w:r>
          </w:p>
          <w:p w14:paraId="0D036821"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Outcomes: improve program quality, improve program compliance, improve program efficiency</w:t>
            </w:r>
          </w:p>
          <w:p w14:paraId="0A56F37F" w14:textId="010DE47E"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Examples: New Grantee Orientation, Grantee Readiness Program Session, Multi-State Conference</w:t>
            </w:r>
          </w:p>
          <w:p w14:paraId="62D64743" w14:textId="77777777" w:rsidR="00A243C8" w:rsidRPr="00873521" w:rsidRDefault="00A243C8" w:rsidP="00873521">
            <w:pPr>
              <w:pStyle w:val="BodyText"/>
              <w:rPr>
                <w:rFonts w:ascii="Garamond" w:hAnsi="Garamond"/>
                <w:sz w:val="22"/>
                <w:szCs w:val="22"/>
              </w:rPr>
            </w:pPr>
          </w:p>
          <w:p w14:paraId="08390CC6" w14:textId="7E58A5C3" w:rsidR="00A243C8" w:rsidRPr="00873521" w:rsidRDefault="00A243C8" w:rsidP="00873521">
            <w:pPr>
              <w:pStyle w:val="BodyText"/>
              <w:rPr>
                <w:rFonts w:ascii="Garamond" w:hAnsi="Garamond"/>
                <w:sz w:val="22"/>
                <w:szCs w:val="22"/>
              </w:rPr>
            </w:pPr>
            <w:r w:rsidRPr="00873521">
              <w:rPr>
                <w:rFonts w:ascii="Garamond" w:hAnsi="Garamond"/>
                <w:sz w:val="22"/>
                <w:szCs w:val="22"/>
              </w:rPr>
              <w:t>21st CCLC Grantees</w:t>
            </w:r>
            <w:r w:rsidR="00244ACD" w:rsidRPr="00873521">
              <w:rPr>
                <w:rFonts w:ascii="Garamond" w:hAnsi="Garamond"/>
                <w:sz w:val="22"/>
                <w:szCs w:val="22"/>
              </w:rPr>
              <w:t xml:space="preserve"> Event Experience:</w:t>
            </w:r>
          </w:p>
          <w:p w14:paraId="4FB15880" w14:textId="249602FE"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Audience: grantee staff – program directors/leadership, site coordinators, front line staff</w:t>
            </w:r>
          </w:p>
          <w:p w14:paraId="5B275C0A" w14:textId="42628611" w:rsidR="0036779D" w:rsidRPr="00873521" w:rsidRDefault="0036779D" w:rsidP="00873521">
            <w:pPr>
              <w:pStyle w:val="BodyText"/>
              <w:numPr>
                <w:ilvl w:val="0"/>
                <w:numId w:val="21"/>
              </w:numPr>
              <w:rPr>
                <w:rFonts w:ascii="Garamond" w:hAnsi="Garamond"/>
                <w:sz w:val="22"/>
                <w:szCs w:val="22"/>
              </w:rPr>
            </w:pPr>
            <w:r w:rsidRPr="00873521">
              <w:rPr>
                <w:rFonts w:ascii="Garamond" w:hAnsi="Garamond"/>
                <w:sz w:val="22"/>
                <w:szCs w:val="22"/>
              </w:rPr>
              <w:t>Event Format:</w:t>
            </w:r>
          </w:p>
          <w:p w14:paraId="1F70E697" w14:textId="77777777" w:rsidR="0036779D"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Live Events: meetings, workshops, and webcasts</w:t>
            </w:r>
          </w:p>
          <w:p w14:paraId="29FD8C49" w14:textId="6B93C81D" w:rsidR="00AE0F29"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Exercises: training seminars, experiential learning activities, coaching</w:t>
            </w:r>
          </w:p>
          <w:p w14:paraId="58740BF6"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Outcomes: improve program quality, improve program leadership, increased staff capacity</w:t>
            </w:r>
          </w:p>
          <w:p w14:paraId="7C351E37"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Examples: School-community engagement workshop, team building workshop</w:t>
            </w:r>
          </w:p>
          <w:p w14:paraId="35A0CA6E" w14:textId="77777777" w:rsidR="00A243C8" w:rsidRPr="00873521" w:rsidRDefault="00A243C8" w:rsidP="00873521">
            <w:pPr>
              <w:pStyle w:val="BodyText"/>
              <w:rPr>
                <w:rFonts w:ascii="Garamond" w:hAnsi="Garamond"/>
                <w:sz w:val="22"/>
                <w:szCs w:val="22"/>
              </w:rPr>
            </w:pPr>
          </w:p>
          <w:p w14:paraId="6C997F1A" w14:textId="15AB4A00" w:rsidR="00A243C8" w:rsidRPr="00873521" w:rsidRDefault="00A243C8" w:rsidP="00873521">
            <w:pPr>
              <w:pStyle w:val="BodyText"/>
              <w:rPr>
                <w:rFonts w:ascii="Garamond" w:hAnsi="Garamond"/>
                <w:sz w:val="22"/>
                <w:szCs w:val="22"/>
              </w:rPr>
            </w:pPr>
            <w:r w:rsidRPr="00873521">
              <w:rPr>
                <w:rFonts w:ascii="Garamond" w:hAnsi="Garamond"/>
                <w:sz w:val="22"/>
                <w:szCs w:val="22"/>
              </w:rPr>
              <w:t>Charles Stewart Mott Foundation</w:t>
            </w:r>
            <w:r w:rsidR="009535D7" w:rsidRPr="00873521">
              <w:rPr>
                <w:rFonts w:ascii="Garamond" w:hAnsi="Garamond"/>
                <w:sz w:val="22"/>
                <w:szCs w:val="22"/>
              </w:rPr>
              <w:t xml:space="preserve"> Event Experience:</w:t>
            </w:r>
          </w:p>
          <w:p w14:paraId="1A97A598" w14:textId="31FEA6A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Audience: state network leadership, network partners</w:t>
            </w:r>
          </w:p>
          <w:p w14:paraId="39DEBF7D" w14:textId="77777777" w:rsidR="005A2243" w:rsidRPr="00873521" w:rsidRDefault="005A2243" w:rsidP="00873521">
            <w:pPr>
              <w:pStyle w:val="BodyText"/>
              <w:numPr>
                <w:ilvl w:val="0"/>
                <w:numId w:val="21"/>
              </w:numPr>
              <w:rPr>
                <w:rFonts w:ascii="Garamond" w:hAnsi="Garamond"/>
                <w:sz w:val="22"/>
                <w:szCs w:val="22"/>
              </w:rPr>
            </w:pPr>
            <w:r w:rsidRPr="00873521">
              <w:rPr>
                <w:rFonts w:ascii="Garamond" w:hAnsi="Garamond"/>
                <w:sz w:val="22"/>
                <w:szCs w:val="22"/>
              </w:rPr>
              <w:t>Event Format:</w:t>
            </w:r>
          </w:p>
          <w:p w14:paraId="76A3E1C4"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Live Events: meetings, workshops, and webcasts</w:t>
            </w:r>
          </w:p>
          <w:p w14:paraId="4F0AC421"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 xml:space="preserve">Conferences: single presentations, presentation series </w:t>
            </w:r>
          </w:p>
          <w:p w14:paraId="7F02D1B4"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Exercises: training seminars, experiential learning activities, coaching</w:t>
            </w:r>
          </w:p>
          <w:p w14:paraId="5181B4D4" w14:textId="219C29F8" w:rsidR="00AE0F29"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Blended Learning: combination of self-study and facilitated trainings</w:t>
            </w:r>
          </w:p>
          <w:p w14:paraId="36095AAC"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Outcomes: strengthen network models, improve stakeholder engagement</w:t>
            </w:r>
          </w:p>
          <w:p w14:paraId="46975939"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Examples: National Network Leads Meeting, National Mott Network Conference</w:t>
            </w:r>
          </w:p>
          <w:p w14:paraId="0315BCF1" w14:textId="77777777" w:rsidR="00A243C8" w:rsidRPr="00873521" w:rsidRDefault="00A243C8" w:rsidP="00873521">
            <w:pPr>
              <w:pStyle w:val="BodyText"/>
              <w:rPr>
                <w:rFonts w:ascii="Garamond" w:hAnsi="Garamond"/>
                <w:sz w:val="22"/>
                <w:szCs w:val="22"/>
              </w:rPr>
            </w:pPr>
          </w:p>
          <w:p w14:paraId="73FE22DE" w14:textId="32051531" w:rsidR="00A243C8" w:rsidRPr="00873521" w:rsidRDefault="00A243C8" w:rsidP="00873521">
            <w:pPr>
              <w:pStyle w:val="BodyText"/>
              <w:rPr>
                <w:rFonts w:ascii="Garamond" w:hAnsi="Garamond"/>
                <w:sz w:val="22"/>
                <w:szCs w:val="22"/>
              </w:rPr>
            </w:pPr>
            <w:r w:rsidRPr="00873521">
              <w:rPr>
                <w:rFonts w:ascii="Garamond" w:hAnsi="Garamond"/>
                <w:sz w:val="22"/>
                <w:szCs w:val="22"/>
              </w:rPr>
              <w:t>National Afterschool Networks (Individual by State)</w:t>
            </w:r>
            <w:r w:rsidR="009535D7" w:rsidRPr="00873521">
              <w:rPr>
                <w:rFonts w:ascii="Garamond" w:hAnsi="Garamond"/>
                <w:sz w:val="22"/>
                <w:szCs w:val="22"/>
              </w:rPr>
              <w:t xml:space="preserve"> Event Experience:</w:t>
            </w:r>
          </w:p>
          <w:p w14:paraId="599FE405" w14:textId="72441802"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Audience: afterschool program leadership, afterschool program staff, Network partners</w:t>
            </w:r>
          </w:p>
          <w:p w14:paraId="49CA6169" w14:textId="07AEA285" w:rsidR="005A2243" w:rsidRPr="00873521" w:rsidRDefault="005A2243" w:rsidP="00873521">
            <w:pPr>
              <w:pStyle w:val="BodyText"/>
              <w:numPr>
                <w:ilvl w:val="0"/>
                <w:numId w:val="21"/>
              </w:numPr>
              <w:rPr>
                <w:rFonts w:ascii="Garamond" w:hAnsi="Garamond"/>
                <w:sz w:val="22"/>
                <w:szCs w:val="22"/>
              </w:rPr>
            </w:pPr>
            <w:r w:rsidRPr="00873521">
              <w:rPr>
                <w:rFonts w:ascii="Garamond" w:hAnsi="Garamond"/>
                <w:sz w:val="22"/>
                <w:szCs w:val="22"/>
              </w:rPr>
              <w:t>Event Format:</w:t>
            </w:r>
          </w:p>
          <w:p w14:paraId="33EC82CF"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Live Events: meetings, workshops, and webcasts</w:t>
            </w:r>
          </w:p>
          <w:p w14:paraId="03A99C75"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Conferences: single presentations, presentation series</w:t>
            </w:r>
          </w:p>
          <w:p w14:paraId="2C0015FE"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Exercises: training seminars, experiential learning activities, coaching</w:t>
            </w:r>
          </w:p>
          <w:p w14:paraId="3959E7DC" w14:textId="0E4FF1E8" w:rsidR="00AE0F29"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Blended Learning: combination of self-study and facilitated trainings</w:t>
            </w:r>
          </w:p>
          <w:p w14:paraId="1786B94E"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Outcomes: improve program quality, improve program compliance, improve program efficiency</w:t>
            </w:r>
          </w:p>
          <w:p w14:paraId="7D69D1E9"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Examples: New Mexico Partnership Forum, Coffee with CAP (Colorado Afterschool Partnership)</w:t>
            </w:r>
          </w:p>
          <w:p w14:paraId="7C3AF534" w14:textId="77777777" w:rsidR="00A243C8" w:rsidRPr="00873521" w:rsidRDefault="00A243C8" w:rsidP="00873521">
            <w:pPr>
              <w:pStyle w:val="BodyText"/>
              <w:rPr>
                <w:rFonts w:ascii="Garamond" w:hAnsi="Garamond"/>
                <w:i/>
                <w:iCs/>
                <w:sz w:val="22"/>
                <w:szCs w:val="22"/>
              </w:rPr>
            </w:pPr>
            <w:r w:rsidRPr="00873521">
              <w:rPr>
                <w:rFonts w:ascii="Garamond" w:hAnsi="Garamond"/>
                <w:sz w:val="22"/>
                <w:szCs w:val="22"/>
              </w:rPr>
              <w:t xml:space="preserve">       </w:t>
            </w:r>
            <w:r w:rsidRPr="00873521">
              <w:rPr>
                <w:rFonts w:ascii="Garamond" w:hAnsi="Garamond"/>
                <w:i/>
                <w:iCs/>
                <w:sz w:val="22"/>
                <w:szCs w:val="22"/>
              </w:rPr>
              <w:t>*States Include: Colorado, Pennsylvania, Louisiana, Utah, New Mexico, Nevada, Minnesota, Oklahoma,</w:t>
            </w:r>
          </w:p>
          <w:p w14:paraId="7CE4C2CB" w14:textId="3FF5CC95" w:rsidR="00A243C8" w:rsidRPr="00873521" w:rsidRDefault="00A243C8" w:rsidP="00873521">
            <w:pPr>
              <w:pStyle w:val="BodyText"/>
              <w:rPr>
                <w:rFonts w:ascii="Garamond" w:hAnsi="Garamond"/>
                <w:i/>
                <w:iCs/>
                <w:sz w:val="22"/>
                <w:szCs w:val="22"/>
              </w:rPr>
            </w:pPr>
            <w:r w:rsidRPr="00873521">
              <w:rPr>
                <w:rFonts w:ascii="Garamond" w:hAnsi="Garamond"/>
                <w:i/>
                <w:iCs/>
                <w:sz w:val="22"/>
                <w:szCs w:val="22"/>
              </w:rPr>
              <w:t xml:space="preserve">         and Kentucky. </w:t>
            </w:r>
          </w:p>
          <w:p w14:paraId="6F11DC94" w14:textId="77777777" w:rsidR="00A243C8" w:rsidRPr="00873521" w:rsidRDefault="00A243C8" w:rsidP="00873521">
            <w:pPr>
              <w:pStyle w:val="BodyText"/>
              <w:rPr>
                <w:rFonts w:ascii="Garamond" w:hAnsi="Garamond"/>
                <w:sz w:val="22"/>
                <w:szCs w:val="22"/>
              </w:rPr>
            </w:pPr>
          </w:p>
          <w:p w14:paraId="0E580A36" w14:textId="77777777" w:rsidR="009535D7" w:rsidRPr="00873521" w:rsidRDefault="00A243C8" w:rsidP="00873521">
            <w:pPr>
              <w:pStyle w:val="BodyText"/>
              <w:rPr>
                <w:rFonts w:ascii="Garamond" w:hAnsi="Garamond"/>
                <w:sz w:val="22"/>
                <w:szCs w:val="22"/>
              </w:rPr>
            </w:pPr>
            <w:r w:rsidRPr="00873521">
              <w:rPr>
                <w:rFonts w:ascii="Garamond" w:hAnsi="Garamond"/>
                <w:sz w:val="22"/>
                <w:szCs w:val="22"/>
              </w:rPr>
              <w:lastRenderedPageBreak/>
              <w:t>Indiana Afterschool Network</w:t>
            </w:r>
            <w:r w:rsidR="009535D7" w:rsidRPr="00873521">
              <w:rPr>
                <w:rFonts w:ascii="Garamond" w:hAnsi="Garamond"/>
                <w:sz w:val="22"/>
                <w:szCs w:val="22"/>
              </w:rPr>
              <w:t xml:space="preserve"> Event Experience:</w:t>
            </w:r>
          </w:p>
          <w:p w14:paraId="0B496D53" w14:textId="6A9C6EEA"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Audience: grantee staff – program directors/leadership, site coordinators, front line staff</w:t>
            </w:r>
          </w:p>
          <w:p w14:paraId="305AF207" w14:textId="3B10AFCB" w:rsidR="005A2243" w:rsidRPr="00873521" w:rsidRDefault="005A2243" w:rsidP="00873521">
            <w:pPr>
              <w:pStyle w:val="BodyText"/>
              <w:numPr>
                <w:ilvl w:val="0"/>
                <w:numId w:val="21"/>
              </w:numPr>
              <w:rPr>
                <w:rFonts w:ascii="Garamond" w:hAnsi="Garamond"/>
                <w:sz w:val="22"/>
                <w:szCs w:val="22"/>
              </w:rPr>
            </w:pPr>
            <w:r w:rsidRPr="00873521">
              <w:rPr>
                <w:rFonts w:ascii="Garamond" w:hAnsi="Garamond"/>
                <w:sz w:val="22"/>
                <w:szCs w:val="22"/>
              </w:rPr>
              <w:t>Event Format:</w:t>
            </w:r>
          </w:p>
          <w:p w14:paraId="04ED3A7D"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Live Events: meetings, workshops, and webcasts</w:t>
            </w:r>
          </w:p>
          <w:p w14:paraId="16763909"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 xml:space="preserve">Conferences: single presentations, presentation series </w:t>
            </w:r>
          </w:p>
          <w:p w14:paraId="4D2CFB17" w14:textId="77777777" w:rsidR="005A2243"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Exercises: training seminars, experiential learning activities, coaching</w:t>
            </w:r>
          </w:p>
          <w:p w14:paraId="2B720E01" w14:textId="398C0F1F" w:rsidR="00AE0F29"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Blended Learning: combination of self-study and facilitated trainings</w:t>
            </w:r>
          </w:p>
          <w:p w14:paraId="509CF251"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Outcomes: improve program quality, improve program leadership, increased staff capacity</w:t>
            </w:r>
          </w:p>
          <w:p w14:paraId="618D2D6E" w14:textId="77777777" w:rsidR="00A243C8" w:rsidRPr="00873521" w:rsidRDefault="00A243C8" w:rsidP="00873521">
            <w:pPr>
              <w:pStyle w:val="BodyText"/>
              <w:rPr>
                <w:rFonts w:ascii="Garamond" w:hAnsi="Garamond"/>
                <w:sz w:val="22"/>
                <w:szCs w:val="22"/>
              </w:rPr>
            </w:pPr>
          </w:p>
          <w:p w14:paraId="0014BC24" w14:textId="08A2B001" w:rsidR="00A243C8" w:rsidRPr="00873521" w:rsidRDefault="009535D7" w:rsidP="00873521">
            <w:pPr>
              <w:pStyle w:val="BodyText"/>
              <w:rPr>
                <w:rFonts w:ascii="Garamond" w:hAnsi="Garamond"/>
                <w:sz w:val="22"/>
                <w:szCs w:val="22"/>
              </w:rPr>
            </w:pPr>
            <w:r w:rsidRPr="00873521">
              <w:rPr>
                <w:rFonts w:ascii="Garamond" w:hAnsi="Garamond"/>
                <w:sz w:val="22"/>
                <w:szCs w:val="22"/>
              </w:rPr>
              <w:t xml:space="preserve">OST </w:t>
            </w:r>
            <w:r w:rsidR="00A243C8" w:rsidRPr="00873521">
              <w:rPr>
                <w:rFonts w:ascii="Garamond" w:hAnsi="Garamond"/>
                <w:sz w:val="22"/>
                <w:szCs w:val="22"/>
              </w:rPr>
              <w:t>Leadership Development Institute</w:t>
            </w:r>
            <w:r w:rsidRPr="00873521">
              <w:rPr>
                <w:rFonts w:ascii="Garamond" w:hAnsi="Garamond"/>
                <w:sz w:val="22"/>
                <w:szCs w:val="22"/>
              </w:rPr>
              <w:t xml:space="preserve"> Event Experience:</w:t>
            </w:r>
          </w:p>
          <w:p w14:paraId="3C4E1419" w14:textId="51A99199"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Audience: grantee staff – program directors/leadership, site coordinators, front line staff</w:t>
            </w:r>
          </w:p>
          <w:p w14:paraId="6801BBFC" w14:textId="77777777" w:rsidR="005A2243" w:rsidRPr="00873521" w:rsidRDefault="005A2243" w:rsidP="00873521">
            <w:pPr>
              <w:pStyle w:val="BodyText"/>
              <w:numPr>
                <w:ilvl w:val="0"/>
                <w:numId w:val="21"/>
              </w:numPr>
              <w:rPr>
                <w:rFonts w:ascii="Garamond" w:hAnsi="Garamond"/>
                <w:sz w:val="22"/>
                <w:szCs w:val="22"/>
              </w:rPr>
            </w:pPr>
            <w:r w:rsidRPr="00873521">
              <w:rPr>
                <w:rFonts w:ascii="Garamond" w:hAnsi="Garamond"/>
                <w:sz w:val="22"/>
                <w:szCs w:val="22"/>
              </w:rPr>
              <w:t>Event Format:</w:t>
            </w:r>
          </w:p>
          <w:p w14:paraId="27C40F6D" w14:textId="77777777" w:rsidR="00244ACD"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Live Events: meetings and workshops</w:t>
            </w:r>
          </w:p>
          <w:p w14:paraId="07001D5D" w14:textId="77777777" w:rsidR="00244ACD"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Exercises: training seminars, experiential learning activities, coaching</w:t>
            </w:r>
          </w:p>
          <w:p w14:paraId="5BFF51EE" w14:textId="77777777" w:rsidR="00244ACD"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 xml:space="preserve">Blended Learning: combination of self-study and facilitated trainings     </w:t>
            </w:r>
          </w:p>
          <w:p w14:paraId="1C52D95C" w14:textId="2089A803" w:rsidR="00AE0F29" w:rsidRPr="00873521" w:rsidRDefault="00AE0F29" w:rsidP="00873521">
            <w:pPr>
              <w:pStyle w:val="BodyText"/>
              <w:numPr>
                <w:ilvl w:val="0"/>
                <w:numId w:val="21"/>
              </w:numPr>
              <w:rPr>
                <w:rFonts w:ascii="Garamond" w:hAnsi="Garamond"/>
                <w:sz w:val="22"/>
                <w:szCs w:val="22"/>
              </w:rPr>
            </w:pPr>
            <w:r w:rsidRPr="00873521">
              <w:rPr>
                <w:rFonts w:ascii="Garamond" w:hAnsi="Garamond"/>
                <w:sz w:val="22"/>
                <w:szCs w:val="22"/>
              </w:rPr>
              <w:t>Retreats: single and multi-date retreat experiences</w:t>
            </w:r>
          </w:p>
          <w:p w14:paraId="4FAB2756"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Outcomes: improve program leadership, increased staff capacity</w:t>
            </w:r>
          </w:p>
          <w:p w14:paraId="76D5DE17" w14:textId="77777777" w:rsidR="00A243C8" w:rsidRPr="00873521" w:rsidRDefault="00A243C8" w:rsidP="00873521">
            <w:pPr>
              <w:pStyle w:val="BodyText"/>
              <w:numPr>
                <w:ilvl w:val="0"/>
                <w:numId w:val="21"/>
              </w:numPr>
              <w:rPr>
                <w:rFonts w:ascii="Garamond" w:hAnsi="Garamond"/>
                <w:sz w:val="22"/>
                <w:szCs w:val="22"/>
              </w:rPr>
            </w:pPr>
            <w:r w:rsidRPr="00873521">
              <w:rPr>
                <w:rFonts w:ascii="Garamond" w:hAnsi="Garamond"/>
                <w:sz w:val="22"/>
                <w:szCs w:val="22"/>
              </w:rPr>
              <w:t>Examples: 3-day leadership retreat series (2 levels)</w:t>
            </w:r>
          </w:p>
          <w:p w14:paraId="4CAD49A8" w14:textId="77777777" w:rsidR="00A243C8" w:rsidRPr="00873521" w:rsidRDefault="00A243C8" w:rsidP="00873521">
            <w:pPr>
              <w:pStyle w:val="BodyText"/>
              <w:rPr>
                <w:rFonts w:ascii="Garamond" w:hAnsi="Garamond"/>
                <w:b/>
                <w:bCs/>
                <w:sz w:val="22"/>
                <w:szCs w:val="22"/>
              </w:rPr>
            </w:pPr>
          </w:p>
          <w:p w14:paraId="7265D423" w14:textId="77777777" w:rsidR="00A243C8" w:rsidRPr="00873521" w:rsidRDefault="00A243C8" w:rsidP="00873521">
            <w:pPr>
              <w:pStyle w:val="BodyText"/>
              <w:rPr>
                <w:rFonts w:ascii="Garamond" w:hAnsi="Garamond"/>
                <w:b/>
                <w:bCs/>
                <w:sz w:val="22"/>
                <w:szCs w:val="22"/>
              </w:rPr>
            </w:pPr>
            <w:r w:rsidRPr="00873521">
              <w:rPr>
                <w:rFonts w:ascii="Garamond" w:hAnsi="Garamond"/>
                <w:b/>
                <w:bCs/>
                <w:sz w:val="22"/>
                <w:szCs w:val="22"/>
              </w:rPr>
              <w:t>Project Management:</w:t>
            </w:r>
          </w:p>
          <w:p w14:paraId="478828EB" w14:textId="77777777" w:rsidR="00A243C8" w:rsidRPr="00873521" w:rsidRDefault="00A243C8" w:rsidP="00873521">
            <w:pPr>
              <w:pStyle w:val="BodyText"/>
              <w:rPr>
                <w:rFonts w:ascii="Garamond" w:hAnsi="Garamond"/>
                <w:sz w:val="22"/>
                <w:szCs w:val="22"/>
              </w:rPr>
            </w:pPr>
            <w:r w:rsidRPr="00873521">
              <w:rPr>
                <w:rFonts w:ascii="Garamond" w:hAnsi="Garamond"/>
                <w:sz w:val="22"/>
                <w:szCs w:val="22"/>
              </w:rPr>
              <w:t>Social Legends has demonstrated success and transferable skills from a variety of past projects</w:t>
            </w:r>
          </w:p>
          <w:p w14:paraId="4D968FEB" w14:textId="5F27745A" w:rsidR="00A243C8" w:rsidRPr="00873521" w:rsidRDefault="00A243C8" w:rsidP="00873521">
            <w:pPr>
              <w:pStyle w:val="BodyText"/>
              <w:rPr>
                <w:rFonts w:ascii="Garamond" w:hAnsi="Garamond"/>
                <w:sz w:val="22"/>
                <w:szCs w:val="22"/>
              </w:rPr>
            </w:pPr>
            <w:r w:rsidRPr="00873521">
              <w:rPr>
                <w:rFonts w:ascii="Garamond" w:hAnsi="Garamond"/>
                <w:sz w:val="22"/>
                <w:szCs w:val="22"/>
              </w:rPr>
              <w:t>that speak to our organization’s ability to manage substantial projects related to out-of-school time</w:t>
            </w:r>
            <w:r w:rsidR="00884961" w:rsidRPr="00873521">
              <w:rPr>
                <w:rFonts w:ascii="Garamond" w:hAnsi="Garamond"/>
                <w:sz w:val="22"/>
                <w:szCs w:val="22"/>
              </w:rPr>
              <w:t xml:space="preserve">. Highlights of our </w:t>
            </w:r>
            <w:proofErr w:type="gramStart"/>
            <w:r w:rsidR="00884961" w:rsidRPr="00873521">
              <w:rPr>
                <w:rFonts w:ascii="Garamond" w:hAnsi="Garamond"/>
                <w:sz w:val="22"/>
                <w:szCs w:val="22"/>
              </w:rPr>
              <w:t>past experience</w:t>
            </w:r>
            <w:proofErr w:type="gramEnd"/>
            <w:r w:rsidR="00884961" w:rsidRPr="00873521">
              <w:rPr>
                <w:rFonts w:ascii="Garamond" w:hAnsi="Garamond"/>
                <w:sz w:val="22"/>
                <w:szCs w:val="22"/>
              </w:rPr>
              <w:t xml:space="preserve"> are included below:</w:t>
            </w:r>
          </w:p>
          <w:p w14:paraId="635E6BD4" w14:textId="77777777" w:rsidR="00A243C8" w:rsidRPr="00873521" w:rsidRDefault="00A243C8" w:rsidP="00873521">
            <w:pPr>
              <w:pStyle w:val="BodyText"/>
              <w:rPr>
                <w:rFonts w:ascii="Garamond" w:hAnsi="Garamond"/>
                <w:sz w:val="22"/>
                <w:szCs w:val="22"/>
              </w:rPr>
            </w:pPr>
          </w:p>
          <w:p w14:paraId="7DC3B9EB" w14:textId="6B1DCCC0" w:rsidR="00A243C8" w:rsidRPr="00873521" w:rsidRDefault="00961E01" w:rsidP="00873521">
            <w:pPr>
              <w:pStyle w:val="BodyText"/>
              <w:numPr>
                <w:ilvl w:val="0"/>
                <w:numId w:val="21"/>
              </w:numPr>
              <w:rPr>
                <w:rFonts w:ascii="Garamond" w:hAnsi="Garamond"/>
                <w:sz w:val="22"/>
                <w:szCs w:val="22"/>
              </w:rPr>
            </w:pPr>
            <w:r w:rsidRPr="00873521">
              <w:rPr>
                <w:rFonts w:ascii="Garamond" w:hAnsi="Garamond"/>
                <w:sz w:val="22"/>
                <w:szCs w:val="22"/>
              </w:rPr>
              <w:t>P</w:t>
            </w:r>
            <w:r w:rsidR="00A243C8" w:rsidRPr="00873521">
              <w:rPr>
                <w:rFonts w:ascii="Garamond" w:hAnsi="Garamond"/>
                <w:sz w:val="22"/>
                <w:szCs w:val="22"/>
              </w:rPr>
              <w:t xml:space="preserve">rogram </w:t>
            </w:r>
            <w:r w:rsidRPr="00873521">
              <w:rPr>
                <w:rFonts w:ascii="Garamond" w:hAnsi="Garamond"/>
                <w:sz w:val="22"/>
                <w:szCs w:val="22"/>
              </w:rPr>
              <w:t>Quality and Compliance</w:t>
            </w:r>
            <w:r w:rsidR="00A243C8" w:rsidRPr="00873521">
              <w:rPr>
                <w:rFonts w:ascii="Garamond" w:hAnsi="Garamond"/>
                <w:sz w:val="22"/>
                <w:szCs w:val="22"/>
              </w:rPr>
              <w:t xml:space="preserve">: </w:t>
            </w:r>
            <w:r w:rsidR="004D1C3B" w:rsidRPr="00873521">
              <w:rPr>
                <w:rFonts w:ascii="Garamond" w:hAnsi="Garamond"/>
                <w:sz w:val="22"/>
                <w:szCs w:val="22"/>
              </w:rPr>
              <w:t xml:space="preserve"> Social Legends provided support to the Indiana Department of Education to create the framework for the program quality and compliance evaluation process. Starting with the collection and analysis of</w:t>
            </w:r>
            <w:r w:rsidR="00A243C8" w:rsidRPr="00873521">
              <w:rPr>
                <w:rFonts w:ascii="Garamond" w:hAnsi="Garamond"/>
                <w:sz w:val="22"/>
                <w:szCs w:val="22"/>
              </w:rPr>
              <w:t xml:space="preserve"> national, state, and local </w:t>
            </w:r>
            <w:r w:rsidR="004D1C3B" w:rsidRPr="00873521">
              <w:rPr>
                <w:rFonts w:ascii="Garamond" w:hAnsi="Garamond"/>
                <w:sz w:val="22"/>
                <w:szCs w:val="22"/>
              </w:rPr>
              <w:t xml:space="preserve">data, </w:t>
            </w:r>
            <w:r w:rsidR="00A243C8" w:rsidRPr="00873521">
              <w:rPr>
                <w:rFonts w:ascii="Garamond" w:hAnsi="Garamond"/>
                <w:sz w:val="22"/>
                <w:szCs w:val="22"/>
              </w:rPr>
              <w:t xml:space="preserve">best practices were identified and prioritized to serve as the framework </w:t>
            </w:r>
            <w:r w:rsidR="004D1C3B" w:rsidRPr="00873521">
              <w:rPr>
                <w:rFonts w:ascii="Garamond" w:hAnsi="Garamond"/>
                <w:sz w:val="22"/>
                <w:szCs w:val="22"/>
              </w:rPr>
              <w:t xml:space="preserve">for the </w:t>
            </w:r>
            <w:r w:rsidR="00A243C8" w:rsidRPr="00873521">
              <w:rPr>
                <w:rFonts w:ascii="Garamond" w:hAnsi="Garamond"/>
                <w:sz w:val="22"/>
                <w:szCs w:val="22"/>
              </w:rPr>
              <w:t xml:space="preserve">program quality and compliance evaluation process. Following the creation of this framework, Social Legends created an evaluation rubric designed for programs and third-party evaluators to assess the quality of a program’s service provision and identify areas for improvement. Social Legends then facilitated the annual quality and compliance evaluation process </w:t>
            </w:r>
            <w:r w:rsidR="009F4598" w:rsidRPr="00873521">
              <w:rPr>
                <w:rFonts w:ascii="Garamond" w:hAnsi="Garamond"/>
                <w:sz w:val="22"/>
                <w:szCs w:val="22"/>
              </w:rPr>
              <w:t>of all 65 21</w:t>
            </w:r>
            <w:r w:rsidR="009F4598" w:rsidRPr="00873521">
              <w:rPr>
                <w:rFonts w:ascii="Garamond" w:hAnsi="Garamond"/>
                <w:sz w:val="22"/>
                <w:szCs w:val="22"/>
                <w:vertAlign w:val="superscript"/>
              </w:rPr>
              <w:t>st</w:t>
            </w:r>
            <w:r w:rsidR="009F4598" w:rsidRPr="00873521">
              <w:rPr>
                <w:rFonts w:ascii="Garamond" w:hAnsi="Garamond"/>
                <w:sz w:val="22"/>
                <w:szCs w:val="22"/>
              </w:rPr>
              <w:t xml:space="preserve"> CCLC grantees</w:t>
            </w:r>
            <w:r w:rsidR="004D1C3B" w:rsidRPr="00873521">
              <w:rPr>
                <w:rFonts w:ascii="Garamond" w:hAnsi="Garamond"/>
                <w:sz w:val="22"/>
                <w:szCs w:val="22"/>
              </w:rPr>
              <w:t xml:space="preserve"> in Indiana</w:t>
            </w:r>
            <w:r w:rsidR="005240A8" w:rsidRPr="00873521">
              <w:rPr>
                <w:rFonts w:ascii="Garamond" w:hAnsi="Garamond"/>
                <w:sz w:val="22"/>
                <w:szCs w:val="22"/>
              </w:rPr>
              <w:t xml:space="preserve"> which included selecting and training reviewers, developing </w:t>
            </w:r>
            <w:r w:rsidR="009F4598" w:rsidRPr="00873521">
              <w:rPr>
                <w:rFonts w:ascii="Garamond" w:hAnsi="Garamond"/>
                <w:sz w:val="22"/>
                <w:szCs w:val="22"/>
              </w:rPr>
              <w:t xml:space="preserve">assessment </w:t>
            </w:r>
            <w:proofErr w:type="gramStart"/>
            <w:r w:rsidR="009F4598" w:rsidRPr="00873521">
              <w:rPr>
                <w:rFonts w:ascii="Garamond" w:hAnsi="Garamond"/>
                <w:sz w:val="22"/>
                <w:szCs w:val="22"/>
              </w:rPr>
              <w:t>report</w:t>
            </w:r>
            <w:r w:rsidR="005240A8" w:rsidRPr="00873521">
              <w:rPr>
                <w:rFonts w:ascii="Garamond" w:hAnsi="Garamond"/>
                <w:sz w:val="22"/>
                <w:szCs w:val="22"/>
              </w:rPr>
              <w:t>s</w:t>
            </w:r>
            <w:proofErr w:type="gramEnd"/>
            <w:r w:rsidR="009F4598" w:rsidRPr="00873521">
              <w:rPr>
                <w:rFonts w:ascii="Garamond" w:hAnsi="Garamond"/>
                <w:sz w:val="22"/>
                <w:szCs w:val="22"/>
              </w:rPr>
              <w:t xml:space="preserve"> and coordinat</w:t>
            </w:r>
            <w:r w:rsidR="00217682" w:rsidRPr="00873521">
              <w:rPr>
                <w:rFonts w:ascii="Garamond" w:hAnsi="Garamond"/>
                <w:sz w:val="22"/>
                <w:szCs w:val="22"/>
              </w:rPr>
              <w:t xml:space="preserve">ing </w:t>
            </w:r>
            <w:r w:rsidR="009F4598" w:rsidRPr="00873521">
              <w:rPr>
                <w:rFonts w:ascii="Garamond" w:hAnsi="Garamond"/>
                <w:sz w:val="22"/>
                <w:szCs w:val="22"/>
              </w:rPr>
              <w:t xml:space="preserve">the development of improvement plans for each grantee. </w:t>
            </w:r>
          </w:p>
          <w:p w14:paraId="49BF18ED" w14:textId="5FCE0462" w:rsidR="005240A8" w:rsidRPr="00873521" w:rsidRDefault="008B7F3C" w:rsidP="00873521">
            <w:pPr>
              <w:pStyle w:val="BodyText"/>
              <w:numPr>
                <w:ilvl w:val="0"/>
                <w:numId w:val="21"/>
              </w:numPr>
              <w:rPr>
                <w:rFonts w:ascii="Garamond" w:hAnsi="Garamond"/>
                <w:sz w:val="22"/>
                <w:szCs w:val="22"/>
              </w:rPr>
            </w:pPr>
            <w:r w:rsidRPr="00873521">
              <w:rPr>
                <w:rFonts w:ascii="Garamond" w:hAnsi="Garamond"/>
                <w:sz w:val="22"/>
                <w:szCs w:val="22"/>
              </w:rPr>
              <w:t xml:space="preserve">Quality System Design – Social Legends provided support to the Alaska Afterschool Network in engaging stakeholders to build and subsequently launch a </w:t>
            </w:r>
            <w:r w:rsidR="00D52CC9" w:rsidRPr="00873521">
              <w:rPr>
                <w:rFonts w:ascii="Garamond" w:hAnsi="Garamond"/>
                <w:sz w:val="22"/>
                <w:szCs w:val="22"/>
              </w:rPr>
              <w:t>quality standards system</w:t>
            </w:r>
            <w:r w:rsidRPr="00873521">
              <w:rPr>
                <w:rFonts w:ascii="Garamond" w:hAnsi="Garamond"/>
                <w:sz w:val="22"/>
                <w:szCs w:val="22"/>
              </w:rPr>
              <w:t xml:space="preserve"> for afterschool programs across the state. </w:t>
            </w:r>
            <w:r w:rsidR="00D52CC9" w:rsidRPr="00873521">
              <w:rPr>
                <w:rFonts w:ascii="Garamond" w:hAnsi="Garamond"/>
                <w:sz w:val="22"/>
                <w:szCs w:val="22"/>
              </w:rPr>
              <w:t xml:space="preserve">Social Legends designed the process by which stakeholders were engaged in planning efforts, input was </w:t>
            </w:r>
            <w:r w:rsidR="004D1C3B" w:rsidRPr="00873521">
              <w:rPr>
                <w:rFonts w:ascii="Garamond" w:hAnsi="Garamond"/>
                <w:sz w:val="22"/>
                <w:szCs w:val="22"/>
              </w:rPr>
              <w:t>collected,</w:t>
            </w:r>
            <w:r w:rsidR="00D52CC9" w:rsidRPr="00873521">
              <w:rPr>
                <w:rFonts w:ascii="Garamond" w:hAnsi="Garamond"/>
                <w:sz w:val="22"/>
                <w:szCs w:val="22"/>
              </w:rPr>
              <w:t xml:space="preserve"> and the quality standards were drafted to align with other state regulations and requirements. </w:t>
            </w:r>
            <w:r w:rsidR="00217682" w:rsidRPr="00873521">
              <w:rPr>
                <w:rFonts w:ascii="Garamond" w:hAnsi="Garamond"/>
                <w:sz w:val="22"/>
                <w:szCs w:val="22"/>
              </w:rPr>
              <w:t xml:space="preserve">Social Legends support continues in the areas of </w:t>
            </w:r>
            <w:r w:rsidR="002B09DE" w:rsidRPr="00873521">
              <w:rPr>
                <w:rFonts w:ascii="Garamond" w:hAnsi="Garamond"/>
                <w:sz w:val="22"/>
                <w:szCs w:val="22"/>
              </w:rPr>
              <w:t xml:space="preserve">statewide standards adoption, alignment with SACC and early learning systems, design and launch of a continuous quality improvement system, design and launch </w:t>
            </w:r>
            <w:r w:rsidR="002641B6" w:rsidRPr="00873521">
              <w:rPr>
                <w:rFonts w:ascii="Garamond" w:hAnsi="Garamond"/>
                <w:sz w:val="22"/>
                <w:szCs w:val="22"/>
              </w:rPr>
              <w:t xml:space="preserve">of a statewide professional development and technical assistance system, and ensuring an evaluation structure is in place to measure, learn, and grow. </w:t>
            </w:r>
          </w:p>
          <w:p w14:paraId="15FFF02B" w14:textId="3CCDF1BC" w:rsidR="008B7F3C" w:rsidRPr="00873521" w:rsidRDefault="00713994" w:rsidP="00873521">
            <w:pPr>
              <w:pStyle w:val="BodyText"/>
              <w:numPr>
                <w:ilvl w:val="0"/>
                <w:numId w:val="21"/>
              </w:numPr>
              <w:rPr>
                <w:rFonts w:ascii="Garamond" w:hAnsi="Garamond"/>
                <w:sz w:val="22"/>
                <w:szCs w:val="22"/>
              </w:rPr>
            </w:pPr>
            <w:r w:rsidRPr="00873521">
              <w:rPr>
                <w:rFonts w:ascii="Garamond" w:hAnsi="Garamond"/>
                <w:sz w:val="22"/>
                <w:szCs w:val="22"/>
              </w:rPr>
              <w:t xml:space="preserve">Technical Assistance </w:t>
            </w:r>
            <w:r w:rsidR="004D1C3B" w:rsidRPr="00873521">
              <w:rPr>
                <w:rFonts w:ascii="Garamond" w:hAnsi="Garamond"/>
                <w:sz w:val="22"/>
                <w:szCs w:val="22"/>
              </w:rPr>
              <w:t>System Development</w:t>
            </w:r>
            <w:r w:rsidRPr="00873521">
              <w:rPr>
                <w:rFonts w:ascii="Garamond" w:hAnsi="Garamond"/>
                <w:sz w:val="22"/>
                <w:szCs w:val="22"/>
              </w:rPr>
              <w:t xml:space="preserve">: </w:t>
            </w:r>
            <w:r w:rsidR="006F1AE6" w:rsidRPr="00873521">
              <w:rPr>
                <w:rFonts w:ascii="Garamond" w:hAnsi="Garamond"/>
                <w:sz w:val="22"/>
                <w:szCs w:val="22"/>
              </w:rPr>
              <w:t xml:space="preserve">Social Legends provides support to the Charles Steward Mott Foundation in the ongoing coordination and </w:t>
            </w:r>
            <w:r w:rsidR="00AC084B" w:rsidRPr="00873521">
              <w:rPr>
                <w:rFonts w:ascii="Garamond" w:hAnsi="Garamond"/>
                <w:sz w:val="22"/>
                <w:szCs w:val="22"/>
              </w:rPr>
              <w:t xml:space="preserve">development of </w:t>
            </w:r>
            <w:r w:rsidR="004C3042" w:rsidRPr="00873521">
              <w:rPr>
                <w:rFonts w:ascii="Garamond" w:hAnsi="Garamond"/>
                <w:sz w:val="22"/>
                <w:szCs w:val="22"/>
              </w:rPr>
              <w:t xml:space="preserve">annual </w:t>
            </w:r>
            <w:r w:rsidR="006F1AE6" w:rsidRPr="00873521">
              <w:rPr>
                <w:rFonts w:ascii="Garamond" w:hAnsi="Garamond"/>
                <w:sz w:val="22"/>
                <w:szCs w:val="22"/>
              </w:rPr>
              <w:t>strateg</w:t>
            </w:r>
            <w:r w:rsidR="00AC084B" w:rsidRPr="00873521">
              <w:rPr>
                <w:rFonts w:ascii="Garamond" w:hAnsi="Garamond"/>
                <w:sz w:val="22"/>
                <w:szCs w:val="22"/>
              </w:rPr>
              <w:t>ies</w:t>
            </w:r>
            <w:r w:rsidR="006F1AE6" w:rsidRPr="00873521">
              <w:rPr>
                <w:rFonts w:ascii="Garamond" w:hAnsi="Garamond"/>
                <w:sz w:val="22"/>
                <w:szCs w:val="22"/>
              </w:rPr>
              <w:t xml:space="preserve"> </w:t>
            </w:r>
            <w:r w:rsidR="007F5DB3" w:rsidRPr="00873521">
              <w:rPr>
                <w:rFonts w:ascii="Garamond" w:hAnsi="Garamond"/>
                <w:sz w:val="22"/>
                <w:szCs w:val="22"/>
              </w:rPr>
              <w:t>to</w:t>
            </w:r>
            <w:r w:rsidR="006F1AE6" w:rsidRPr="00873521">
              <w:rPr>
                <w:rFonts w:ascii="Garamond" w:hAnsi="Garamond"/>
                <w:sz w:val="22"/>
                <w:szCs w:val="22"/>
              </w:rPr>
              <w:t xml:space="preserve"> align </w:t>
            </w:r>
            <w:r w:rsidR="00A737A2" w:rsidRPr="00873521">
              <w:rPr>
                <w:rFonts w:ascii="Garamond" w:hAnsi="Garamond"/>
                <w:sz w:val="22"/>
                <w:szCs w:val="22"/>
              </w:rPr>
              <w:t xml:space="preserve">and strengthen </w:t>
            </w:r>
            <w:r w:rsidR="006F1AE6" w:rsidRPr="00873521">
              <w:rPr>
                <w:rFonts w:ascii="Garamond" w:hAnsi="Garamond"/>
                <w:sz w:val="22"/>
                <w:szCs w:val="22"/>
              </w:rPr>
              <w:t xml:space="preserve">the </w:t>
            </w:r>
            <w:r w:rsidR="007F5DB3" w:rsidRPr="00873521">
              <w:rPr>
                <w:rFonts w:ascii="Garamond" w:hAnsi="Garamond"/>
                <w:sz w:val="22"/>
                <w:szCs w:val="22"/>
              </w:rPr>
              <w:t>supports</w:t>
            </w:r>
            <w:r w:rsidR="006F1AE6" w:rsidRPr="00873521">
              <w:rPr>
                <w:rFonts w:ascii="Garamond" w:hAnsi="Garamond"/>
                <w:sz w:val="22"/>
                <w:szCs w:val="22"/>
              </w:rPr>
              <w:t xml:space="preserve"> of the providers serv</w:t>
            </w:r>
            <w:r w:rsidR="007F5DB3" w:rsidRPr="00873521">
              <w:rPr>
                <w:rFonts w:ascii="Garamond" w:hAnsi="Garamond"/>
                <w:sz w:val="22"/>
                <w:szCs w:val="22"/>
              </w:rPr>
              <w:t>ing</w:t>
            </w:r>
            <w:r w:rsidR="006F1AE6" w:rsidRPr="00873521">
              <w:rPr>
                <w:rFonts w:ascii="Garamond" w:hAnsi="Garamond"/>
                <w:sz w:val="22"/>
                <w:szCs w:val="22"/>
              </w:rPr>
              <w:t xml:space="preserve"> as part of the Afterschool Technical Assistance Collaborative </w:t>
            </w:r>
            <w:r w:rsidR="00AC084B" w:rsidRPr="00873521">
              <w:rPr>
                <w:rFonts w:ascii="Garamond" w:hAnsi="Garamond"/>
                <w:sz w:val="22"/>
                <w:szCs w:val="22"/>
              </w:rPr>
              <w:t xml:space="preserve">(ATAC). ATAC members provide a variety of direct technical assistance supports to the 50 Statewide Afterschool Networks and the afterschool programs and stakeholders they serve in their respective states. </w:t>
            </w:r>
            <w:r w:rsidR="00C07CE6" w:rsidRPr="00873521">
              <w:rPr>
                <w:rFonts w:ascii="Garamond" w:hAnsi="Garamond"/>
                <w:sz w:val="22"/>
                <w:szCs w:val="22"/>
              </w:rPr>
              <w:t xml:space="preserve">Social Legends has supported the assessment of Network capacity and needs, </w:t>
            </w:r>
            <w:proofErr w:type="gramStart"/>
            <w:r w:rsidR="00C07CE6" w:rsidRPr="00873521">
              <w:rPr>
                <w:rFonts w:ascii="Garamond" w:hAnsi="Garamond"/>
                <w:sz w:val="22"/>
                <w:szCs w:val="22"/>
              </w:rPr>
              <w:t>vetting</w:t>
            </w:r>
            <w:proofErr w:type="gramEnd"/>
            <w:r w:rsidR="00C07CE6" w:rsidRPr="00873521">
              <w:rPr>
                <w:rFonts w:ascii="Garamond" w:hAnsi="Garamond"/>
                <w:sz w:val="22"/>
                <w:szCs w:val="22"/>
              </w:rPr>
              <w:t xml:space="preserve"> and onboarding new technical assistance providers, </w:t>
            </w:r>
            <w:r w:rsidR="000D14B0" w:rsidRPr="00873521">
              <w:rPr>
                <w:rFonts w:ascii="Garamond" w:hAnsi="Garamond"/>
                <w:sz w:val="22"/>
                <w:szCs w:val="22"/>
              </w:rPr>
              <w:t xml:space="preserve">and working to align, coordinate, and integrate technical assistance supports to </w:t>
            </w:r>
            <w:r w:rsidR="000D14B0" w:rsidRPr="00873521">
              <w:rPr>
                <w:rFonts w:ascii="Garamond" w:hAnsi="Garamond"/>
                <w:sz w:val="22"/>
                <w:szCs w:val="22"/>
              </w:rPr>
              <w:lastRenderedPageBreak/>
              <w:t>maximize efficiency and the resulting impact.</w:t>
            </w:r>
          </w:p>
          <w:p w14:paraId="77C0C68C" w14:textId="6AB0211C" w:rsidR="00A737A2" w:rsidRPr="00873521" w:rsidRDefault="004C3419" w:rsidP="00873521">
            <w:pPr>
              <w:pStyle w:val="BodyText"/>
              <w:numPr>
                <w:ilvl w:val="0"/>
                <w:numId w:val="21"/>
              </w:numPr>
              <w:rPr>
                <w:rFonts w:ascii="Garamond" w:hAnsi="Garamond"/>
                <w:sz w:val="22"/>
                <w:szCs w:val="22"/>
              </w:rPr>
            </w:pPr>
            <w:r w:rsidRPr="00873521">
              <w:rPr>
                <w:rFonts w:ascii="Garamond" w:hAnsi="Garamond"/>
                <w:sz w:val="22"/>
                <w:szCs w:val="22"/>
              </w:rPr>
              <w:t xml:space="preserve">Statewide Afterschool Network Stakeholder </w:t>
            </w:r>
            <w:r w:rsidR="004D1C3B" w:rsidRPr="00873521">
              <w:rPr>
                <w:rFonts w:ascii="Garamond" w:hAnsi="Garamond"/>
                <w:sz w:val="22"/>
                <w:szCs w:val="22"/>
              </w:rPr>
              <w:t xml:space="preserve">and Partner </w:t>
            </w:r>
            <w:r w:rsidRPr="00873521">
              <w:rPr>
                <w:rFonts w:ascii="Garamond" w:hAnsi="Garamond"/>
                <w:sz w:val="22"/>
                <w:szCs w:val="22"/>
              </w:rPr>
              <w:t>Engagement:</w:t>
            </w:r>
            <w:r w:rsidR="00E34E99" w:rsidRPr="00873521">
              <w:rPr>
                <w:rFonts w:ascii="Garamond" w:hAnsi="Garamond"/>
                <w:sz w:val="22"/>
                <w:szCs w:val="22"/>
              </w:rPr>
              <w:t xml:space="preserve"> Social Legends regularly supports Afterschool Networks across the country in desi</w:t>
            </w:r>
            <w:r w:rsidR="00115673" w:rsidRPr="00873521">
              <w:rPr>
                <w:rFonts w:ascii="Garamond" w:hAnsi="Garamond"/>
                <w:sz w:val="22"/>
                <w:szCs w:val="22"/>
              </w:rPr>
              <w:t xml:space="preserve">gning and implementing </w:t>
            </w:r>
            <w:r w:rsidR="001A6DF2" w:rsidRPr="00873521">
              <w:rPr>
                <w:rFonts w:ascii="Garamond" w:hAnsi="Garamond"/>
                <w:sz w:val="22"/>
                <w:szCs w:val="22"/>
              </w:rPr>
              <w:t xml:space="preserve">processes to engage key cross-sector stakeholders to design and drive Network strategy and improve out-of-school time service provision across their respective states. </w:t>
            </w:r>
            <w:r w:rsidR="00B46A2C" w:rsidRPr="00873521">
              <w:rPr>
                <w:rFonts w:ascii="Garamond" w:hAnsi="Garamond"/>
                <w:sz w:val="22"/>
                <w:szCs w:val="22"/>
              </w:rPr>
              <w:t xml:space="preserve">Social Legends has helped plan large statewide forums to engage diverse stakeholders in co-creating a statewide vision for OST including workplan development, engagement and implementation supports, </w:t>
            </w:r>
            <w:r w:rsidR="00DF556B" w:rsidRPr="00873521">
              <w:rPr>
                <w:rFonts w:ascii="Garamond" w:hAnsi="Garamond"/>
                <w:sz w:val="22"/>
                <w:szCs w:val="22"/>
              </w:rPr>
              <w:t xml:space="preserve">and </w:t>
            </w:r>
            <w:r w:rsidR="00B46A2C" w:rsidRPr="00873521">
              <w:rPr>
                <w:rFonts w:ascii="Garamond" w:hAnsi="Garamond"/>
                <w:sz w:val="22"/>
                <w:szCs w:val="22"/>
              </w:rPr>
              <w:t>prioritizing student</w:t>
            </w:r>
            <w:r w:rsidR="00DF556B" w:rsidRPr="00873521">
              <w:rPr>
                <w:rFonts w:ascii="Garamond" w:hAnsi="Garamond"/>
                <w:sz w:val="22"/>
                <w:szCs w:val="22"/>
              </w:rPr>
              <w:t xml:space="preserve">, family, and provider voice. </w:t>
            </w:r>
          </w:p>
          <w:p w14:paraId="385FA895" w14:textId="38C42961" w:rsidR="004C3419" w:rsidRPr="00873521" w:rsidRDefault="004C3419" w:rsidP="00873521">
            <w:pPr>
              <w:pStyle w:val="BodyText"/>
              <w:numPr>
                <w:ilvl w:val="0"/>
                <w:numId w:val="21"/>
              </w:numPr>
              <w:rPr>
                <w:rFonts w:ascii="Garamond" w:hAnsi="Garamond"/>
                <w:sz w:val="22"/>
                <w:szCs w:val="22"/>
              </w:rPr>
            </w:pPr>
            <w:r w:rsidRPr="00873521">
              <w:rPr>
                <w:rFonts w:ascii="Garamond" w:hAnsi="Garamond"/>
                <w:sz w:val="22"/>
                <w:szCs w:val="22"/>
              </w:rPr>
              <w:t>Network Lead Onboarding: Social Legends designed</w:t>
            </w:r>
            <w:r w:rsidR="00F52A0D" w:rsidRPr="00873521">
              <w:rPr>
                <w:rFonts w:ascii="Garamond" w:hAnsi="Garamond"/>
                <w:sz w:val="22"/>
                <w:szCs w:val="22"/>
              </w:rPr>
              <w:t xml:space="preserve"> and delivered a new orientation process and the associated training content to onboard new Statewide Network Leads</w:t>
            </w:r>
            <w:r w:rsidR="001F7AA4" w:rsidRPr="00873521">
              <w:rPr>
                <w:rFonts w:ascii="Garamond" w:hAnsi="Garamond"/>
                <w:sz w:val="22"/>
                <w:szCs w:val="22"/>
              </w:rPr>
              <w:t xml:space="preserve"> for the Charles Steward Mott Foundation. </w:t>
            </w:r>
            <w:r w:rsidR="007267F1" w:rsidRPr="00873521">
              <w:rPr>
                <w:rFonts w:ascii="Garamond" w:hAnsi="Garamond"/>
                <w:sz w:val="22"/>
                <w:szCs w:val="22"/>
              </w:rPr>
              <w:t>Annually 6-8 leaders participate in the</w:t>
            </w:r>
            <w:r w:rsidR="002670D6" w:rsidRPr="00873521">
              <w:rPr>
                <w:rFonts w:ascii="Garamond" w:hAnsi="Garamond"/>
                <w:sz w:val="22"/>
                <w:szCs w:val="22"/>
              </w:rPr>
              <w:t xml:space="preserve"> 12-month</w:t>
            </w:r>
            <w:r w:rsidR="007267F1" w:rsidRPr="00873521">
              <w:rPr>
                <w:rFonts w:ascii="Garamond" w:hAnsi="Garamond"/>
                <w:sz w:val="22"/>
                <w:szCs w:val="22"/>
              </w:rPr>
              <w:t xml:space="preserve"> orientation designed to prepare them to </w:t>
            </w:r>
            <w:r w:rsidR="00A7500F" w:rsidRPr="00873521">
              <w:rPr>
                <w:rFonts w:ascii="Garamond" w:hAnsi="Garamond"/>
                <w:sz w:val="22"/>
                <w:szCs w:val="22"/>
              </w:rPr>
              <w:t xml:space="preserve">lead a statewide afterschool network </w:t>
            </w:r>
            <w:r w:rsidR="002670D6" w:rsidRPr="00873521">
              <w:rPr>
                <w:rFonts w:ascii="Garamond" w:hAnsi="Garamond"/>
                <w:sz w:val="22"/>
                <w:szCs w:val="22"/>
              </w:rPr>
              <w:t xml:space="preserve">and </w:t>
            </w:r>
            <w:r w:rsidR="007267F1" w:rsidRPr="00873521">
              <w:rPr>
                <w:rFonts w:ascii="Garamond" w:hAnsi="Garamond"/>
                <w:sz w:val="22"/>
                <w:szCs w:val="22"/>
              </w:rPr>
              <w:t xml:space="preserve">support the </w:t>
            </w:r>
            <w:r w:rsidR="00E34E99" w:rsidRPr="00873521">
              <w:rPr>
                <w:rFonts w:ascii="Garamond" w:hAnsi="Garamond"/>
                <w:sz w:val="22"/>
                <w:szCs w:val="22"/>
              </w:rPr>
              <w:t xml:space="preserve">needs of afterschool providers in their respective states. </w:t>
            </w:r>
            <w:r w:rsidR="007267F1" w:rsidRPr="00873521">
              <w:rPr>
                <w:rFonts w:ascii="Garamond" w:hAnsi="Garamond"/>
                <w:sz w:val="22"/>
                <w:szCs w:val="22"/>
              </w:rPr>
              <w:t xml:space="preserve"> </w:t>
            </w:r>
          </w:p>
          <w:p w14:paraId="5B2710C3" w14:textId="77777777" w:rsidR="00650DAC" w:rsidRPr="00873521" w:rsidRDefault="00650DAC" w:rsidP="00873521">
            <w:pPr>
              <w:pStyle w:val="BodyText"/>
              <w:rPr>
                <w:rFonts w:ascii="Garamond" w:hAnsi="Garamond"/>
                <w:sz w:val="22"/>
                <w:szCs w:val="22"/>
              </w:rPr>
            </w:pPr>
          </w:p>
          <w:p w14:paraId="04BAE59B" w14:textId="77777777" w:rsidR="00650DAC" w:rsidRPr="00873521" w:rsidRDefault="00650DAC" w:rsidP="00873521">
            <w:pPr>
              <w:tabs>
                <w:tab w:val="left" w:pos="1360"/>
              </w:tabs>
              <w:ind w:right="1240"/>
              <w:rPr>
                <w:rFonts w:ascii="Garamond" w:hAnsi="Garamond"/>
              </w:rPr>
            </w:pPr>
            <w:r w:rsidRPr="00873521">
              <w:rPr>
                <w:rFonts w:ascii="Garamond" w:hAnsi="Garamond"/>
              </w:rPr>
              <w:t>Examples of Social Legends Associated Work:</w:t>
            </w:r>
          </w:p>
          <w:p w14:paraId="4ABA2DD9" w14:textId="77777777" w:rsidR="007F6B47" w:rsidRPr="00873521" w:rsidRDefault="007F6B47"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F-11: Mott National Convening Programs – 2019 Mott Network Leads Mtg (Pg 10)</w:t>
            </w:r>
          </w:p>
          <w:p w14:paraId="637DB0C7" w14:textId="77777777" w:rsidR="007F6B47" w:rsidRPr="00873521" w:rsidRDefault="007F6B47"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F-12: Mott National Convening Programs – 2019 Mott Network Meeting (Pg 14, 16, and 25)</w:t>
            </w:r>
          </w:p>
          <w:p w14:paraId="67F39F0D" w14:textId="77777777" w:rsidR="007F6B47" w:rsidRPr="00873521" w:rsidRDefault="007F6B47"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F-13: Mott National Convening Programs – 2018 Mott Network Meeting (Pg 15, 28, 21, and 24)</w:t>
            </w:r>
          </w:p>
          <w:p w14:paraId="318D44A2" w14:textId="77777777" w:rsidR="00E122D4" w:rsidRPr="00873521" w:rsidRDefault="00E122D4" w:rsidP="00873521">
            <w:pPr>
              <w:pStyle w:val="ListParagraph"/>
              <w:numPr>
                <w:ilvl w:val="0"/>
                <w:numId w:val="21"/>
              </w:numPr>
              <w:rPr>
                <w:rFonts w:ascii="Garamond" w:hAnsi="Garamond"/>
              </w:rPr>
            </w:pPr>
            <w:r w:rsidRPr="00873521">
              <w:rPr>
                <w:rFonts w:ascii="Garamond" w:hAnsi="Garamond"/>
              </w:rPr>
              <w:t>Attachment F-10: Multi-State Conference Event Plan</w:t>
            </w:r>
          </w:p>
          <w:p w14:paraId="3D3AADC0" w14:textId="7F744AA4" w:rsidR="006E0253" w:rsidRPr="00873521" w:rsidRDefault="006E0253"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F-15: Nevada Afterschool Network Conference Program</w:t>
            </w:r>
          </w:p>
          <w:p w14:paraId="2B60794E" w14:textId="1C30DB5E" w:rsidR="00410665" w:rsidRPr="00873521" w:rsidRDefault="00410665" w:rsidP="00873521">
            <w:pPr>
              <w:pStyle w:val="ListParagraph"/>
              <w:numPr>
                <w:ilvl w:val="0"/>
                <w:numId w:val="21"/>
              </w:numPr>
              <w:rPr>
                <w:rFonts w:ascii="Garamond" w:hAnsi="Garamond"/>
              </w:rPr>
            </w:pPr>
            <w:r w:rsidRPr="00873521">
              <w:rPr>
                <w:rFonts w:ascii="Garamond" w:hAnsi="Garamond"/>
              </w:rPr>
              <w:t>Attachment F-19 Multi-State Conference Promo toolkit</w:t>
            </w:r>
          </w:p>
          <w:p w14:paraId="26BF60C6" w14:textId="77777777" w:rsidR="006F3991" w:rsidRPr="00873521" w:rsidRDefault="006F3991"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F-20: Colorado Afterschool Partnership Development Training Resources</w:t>
            </w:r>
          </w:p>
          <w:p w14:paraId="37894E92" w14:textId="77777777" w:rsidR="0000167D" w:rsidRPr="00873521" w:rsidRDefault="0000167D" w:rsidP="00873521">
            <w:pPr>
              <w:pStyle w:val="ListParagraph"/>
              <w:numPr>
                <w:ilvl w:val="0"/>
                <w:numId w:val="21"/>
              </w:numPr>
              <w:rPr>
                <w:rFonts w:ascii="Garamond" w:hAnsi="Garamond"/>
              </w:rPr>
            </w:pPr>
            <w:r w:rsidRPr="00873521">
              <w:rPr>
                <w:rFonts w:ascii="Garamond" w:hAnsi="Garamond"/>
              </w:rPr>
              <w:t>Attachment F-21: Michigan Afterschool and Education Summit Agenda</w:t>
            </w:r>
          </w:p>
          <w:p w14:paraId="29980531" w14:textId="77777777" w:rsidR="0000167D" w:rsidRPr="00873521" w:rsidRDefault="0000167D" w:rsidP="00873521">
            <w:pPr>
              <w:pStyle w:val="ListParagraph"/>
              <w:numPr>
                <w:ilvl w:val="0"/>
                <w:numId w:val="21"/>
              </w:numPr>
              <w:rPr>
                <w:rFonts w:ascii="Garamond" w:hAnsi="Garamond"/>
              </w:rPr>
            </w:pPr>
            <w:r w:rsidRPr="00873521">
              <w:rPr>
                <w:rFonts w:ascii="Garamond" w:hAnsi="Garamond"/>
              </w:rPr>
              <w:t>Attachment F-22: State of Afterschool in Colorado PowerPoint</w:t>
            </w:r>
          </w:p>
          <w:p w14:paraId="241697B4" w14:textId="77777777" w:rsidR="001947E9" w:rsidRPr="00873521" w:rsidRDefault="001947E9" w:rsidP="00873521">
            <w:pPr>
              <w:pStyle w:val="ListParagraph"/>
              <w:numPr>
                <w:ilvl w:val="0"/>
                <w:numId w:val="21"/>
              </w:numPr>
              <w:rPr>
                <w:rFonts w:ascii="Garamond" w:hAnsi="Garamond"/>
              </w:rPr>
            </w:pPr>
            <w:r w:rsidRPr="00873521">
              <w:rPr>
                <w:rFonts w:ascii="Garamond" w:hAnsi="Garamond"/>
              </w:rPr>
              <w:t>Attachment F-23: IDOE 21st CCLC Compliance Monitoring Tool</w:t>
            </w:r>
          </w:p>
          <w:p w14:paraId="11C68F96" w14:textId="77777777" w:rsidR="001947E9" w:rsidRPr="00873521" w:rsidRDefault="001947E9" w:rsidP="00873521">
            <w:pPr>
              <w:pStyle w:val="ListParagraph"/>
              <w:numPr>
                <w:ilvl w:val="0"/>
                <w:numId w:val="21"/>
              </w:numPr>
              <w:rPr>
                <w:rFonts w:ascii="Garamond" w:hAnsi="Garamond"/>
              </w:rPr>
            </w:pPr>
            <w:r w:rsidRPr="00873521">
              <w:rPr>
                <w:rFonts w:ascii="Garamond" w:hAnsi="Garamond"/>
              </w:rPr>
              <w:t>Attachment F-24: IDOE 21st CCLC Quality Monitoring Tool</w:t>
            </w:r>
          </w:p>
          <w:p w14:paraId="097F3401" w14:textId="77777777" w:rsidR="001947E9" w:rsidRPr="00873521" w:rsidRDefault="001947E9" w:rsidP="00873521">
            <w:pPr>
              <w:pStyle w:val="ListParagraph"/>
              <w:numPr>
                <w:ilvl w:val="0"/>
                <w:numId w:val="21"/>
              </w:numPr>
              <w:rPr>
                <w:rFonts w:ascii="Garamond" w:hAnsi="Garamond"/>
              </w:rPr>
            </w:pPr>
            <w:r w:rsidRPr="00873521">
              <w:rPr>
                <w:rFonts w:ascii="Garamond" w:hAnsi="Garamond"/>
              </w:rPr>
              <w:t>Attachment F-25: IDOE 21</w:t>
            </w:r>
            <w:r w:rsidRPr="00873521">
              <w:rPr>
                <w:rFonts w:ascii="Garamond" w:hAnsi="Garamond"/>
                <w:vertAlign w:val="superscript"/>
              </w:rPr>
              <w:t>st</w:t>
            </w:r>
            <w:r w:rsidRPr="00873521">
              <w:rPr>
                <w:rFonts w:ascii="Garamond" w:hAnsi="Garamond"/>
              </w:rPr>
              <w:t xml:space="preserve"> CCLC Policy Manual</w:t>
            </w:r>
          </w:p>
          <w:p w14:paraId="6FFABAEA" w14:textId="77777777" w:rsidR="001947E9" w:rsidRPr="00873521" w:rsidRDefault="001947E9" w:rsidP="00873521">
            <w:pPr>
              <w:pStyle w:val="ListParagraph"/>
              <w:numPr>
                <w:ilvl w:val="0"/>
                <w:numId w:val="21"/>
              </w:numPr>
              <w:rPr>
                <w:rFonts w:ascii="Garamond" w:hAnsi="Garamond"/>
              </w:rPr>
            </w:pPr>
            <w:r w:rsidRPr="00873521">
              <w:rPr>
                <w:rFonts w:ascii="Garamond" w:hAnsi="Garamond"/>
              </w:rPr>
              <w:t>Attachment F-26: NMOST Partnership Forum Dream Board</w:t>
            </w:r>
          </w:p>
          <w:p w14:paraId="17F510CB" w14:textId="77777777" w:rsidR="00D41EAC" w:rsidRPr="00873521" w:rsidRDefault="00D41EAC" w:rsidP="00873521">
            <w:pPr>
              <w:pStyle w:val="ListParagraph"/>
              <w:numPr>
                <w:ilvl w:val="0"/>
                <w:numId w:val="21"/>
              </w:numPr>
              <w:rPr>
                <w:rFonts w:ascii="Garamond" w:hAnsi="Garamond"/>
              </w:rPr>
            </w:pPr>
            <w:r w:rsidRPr="00873521">
              <w:rPr>
                <w:rFonts w:ascii="Garamond" w:hAnsi="Garamond"/>
              </w:rPr>
              <w:t>Attachment F-27: Utah Afterschool Network Board Retreat Facilitators Agenda</w:t>
            </w:r>
          </w:p>
          <w:p w14:paraId="2F91E99B" w14:textId="77777777" w:rsidR="00D41EAC" w:rsidRPr="00873521" w:rsidRDefault="00D41EAC"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F-28: Grantee Readiness Program Flyer</w:t>
            </w:r>
          </w:p>
          <w:p w14:paraId="0BBB9915" w14:textId="77777777" w:rsidR="00D41EAC" w:rsidRPr="00873521" w:rsidRDefault="00D41EAC"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F-29: 21</w:t>
            </w:r>
            <w:r w:rsidRPr="00873521">
              <w:rPr>
                <w:rFonts w:ascii="Garamond" w:hAnsi="Garamond"/>
                <w:vertAlign w:val="superscript"/>
              </w:rPr>
              <w:t>st</w:t>
            </w:r>
            <w:r w:rsidRPr="00873521">
              <w:rPr>
                <w:rFonts w:ascii="Garamond" w:hAnsi="Garamond"/>
              </w:rPr>
              <w:t xml:space="preserve"> CCLC Annual Professional Development Planning Process</w:t>
            </w:r>
          </w:p>
          <w:p w14:paraId="0F799ABE" w14:textId="77777777" w:rsidR="00410665" w:rsidRPr="00873521" w:rsidRDefault="00FD1872" w:rsidP="00873521">
            <w:pPr>
              <w:pStyle w:val="ListParagraph"/>
              <w:widowControl/>
              <w:numPr>
                <w:ilvl w:val="0"/>
                <w:numId w:val="21"/>
              </w:numPr>
              <w:autoSpaceDE/>
              <w:autoSpaceDN/>
              <w:contextualSpacing/>
              <w:rPr>
                <w:rFonts w:ascii="Garamond" w:hAnsi="Garamond"/>
              </w:rPr>
            </w:pPr>
            <w:r w:rsidRPr="00873521">
              <w:rPr>
                <w:rFonts w:ascii="Garamond" w:hAnsi="Garamond"/>
              </w:rPr>
              <w:t>Attachment F-30: Hawaii Afterschool Alliance Summer Programs and Childcare Assessment During COVID-19 Report</w:t>
            </w:r>
          </w:p>
          <w:p w14:paraId="4B953ACE" w14:textId="3669AF5F" w:rsidR="004377CB" w:rsidRPr="00410665" w:rsidRDefault="00FD1872" w:rsidP="00873521">
            <w:pPr>
              <w:pStyle w:val="ListParagraph"/>
              <w:widowControl/>
              <w:numPr>
                <w:ilvl w:val="0"/>
                <w:numId w:val="21"/>
              </w:numPr>
              <w:autoSpaceDE/>
              <w:autoSpaceDN/>
              <w:contextualSpacing/>
              <w:rPr>
                <w:rFonts w:ascii="Garamond" w:hAnsi="Garamond"/>
                <w:sz w:val="20"/>
              </w:rPr>
            </w:pPr>
            <w:r w:rsidRPr="00873521">
              <w:rPr>
                <w:rFonts w:ascii="Garamond" w:hAnsi="Garamond"/>
              </w:rPr>
              <w:t>Attachment F-31: Hawaii Afterschool Alliance Reopening Afterschool and Childcare Assessment Report</w:t>
            </w:r>
          </w:p>
        </w:tc>
      </w:tr>
    </w:tbl>
    <w:p w14:paraId="6BC71826" w14:textId="540D3EFE" w:rsidR="00A243C8" w:rsidRDefault="00A243C8">
      <w:pPr>
        <w:pStyle w:val="BodyText"/>
        <w:rPr>
          <w:sz w:val="20"/>
        </w:rPr>
      </w:pPr>
    </w:p>
    <w:p w14:paraId="1B367031" w14:textId="77777777" w:rsidR="00B05851" w:rsidRDefault="00B05851">
      <w:pPr>
        <w:pStyle w:val="BodyText"/>
        <w:rPr>
          <w:sz w:val="20"/>
        </w:rPr>
      </w:pPr>
    </w:p>
    <w:p w14:paraId="63684352" w14:textId="77777777" w:rsidR="00DB213E" w:rsidRDefault="00E1618D" w:rsidP="00BA4215">
      <w:pPr>
        <w:pStyle w:val="BodyText"/>
        <w:spacing w:before="52"/>
        <w:ind w:left="720"/>
      </w:pPr>
      <w:r>
        <w:t xml:space="preserve">Please </w:t>
      </w:r>
      <w:r w:rsidR="00D03D27">
        <w:t>describe</w:t>
      </w:r>
      <w:r>
        <w:t xml:space="preserve"> your agency’s ability to oversee and</w:t>
      </w:r>
      <w:r w:rsidR="00623EDF">
        <w:t xml:space="preserve"> </w:t>
      </w:r>
      <w:r w:rsidR="00DB213E">
        <w:t xml:space="preserve">manage </w:t>
      </w:r>
      <w:r>
        <w:t>accounts payable/receivable for suppliers, as well as the ability to pay promptly for continuation of services and the resources used for obtaining women or minority-owned</w:t>
      </w:r>
      <w:r>
        <w:rPr>
          <w:spacing w:val="-5"/>
        </w:rPr>
        <w:t xml:space="preserve"> </w:t>
      </w:r>
      <w:r>
        <w:t>suppliers.</w:t>
      </w:r>
    </w:p>
    <w:p w14:paraId="63684353" w14:textId="77777777" w:rsidR="00DB213E" w:rsidRDefault="00DB213E" w:rsidP="00DB213E">
      <w:pPr>
        <w:pStyle w:val="BodyText"/>
        <w:spacing w:before="52"/>
      </w:pPr>
    </w:p>
    <w:tbl>
      <w:tblPr>
        <w:tblStyle w:val="TableGrid"/>
        <w:tblW w:w="9056" w:type="dxa"/>
        <w:tblInd w:w="108" w:type="dxa"/>
        <w:tblLook w:val="04A0" w:firstRow="1" w:lastRow="0" w:firstColumn="1" w:lastColumn="0" w:noHBand="0" w:noVBand="1"/>
      </w:tblPr>
      <w:tblGrid>
        <w:gridCol w:w="9056"/>
      </w:tblGrid>
      <w:tr w:rsidR="00D337EA" w14:paraId="521FECCD" w14:textId="77777777" w:rsidTr="00D337EA">
        <w:tc>
          <w:tcPr>
            <w:tcW w:w="9056" w:type="dxa"/>
            <w:shd w:val="clear" w:color="auto" w:fill="FFFFCC"/>
          </w:tcPr>
          <w:p w14:paraId="693AA8E8" w14:textId="58743BB7" w:rsidR="001F4C6E" w:rsidRPr="00626AD3" w:rsidRDefault="00B561BD">
            <w:pPr>
              <w:pStyle w:val="BodyText"/>
              <w:rPr>
                <w:rFonts w:ascii="Garamond" w:hAnsi="Garamond"/>
                <w:sz w:val="22"/>
                <w:szCs w:val="28"/>
              </w:rPr>
            </w:pPr>
            <w:r w:rsidRPr="00626AD3">
              <w:rPr>
                <w:rFonts w:ascii="Garamond" w:hAnsi="Garamond"/>
                <w:sz w:val="22"/>
                <w:szCs w:val="28"/>
              </w:rPr>
              <w:t>Social Legends has been consistently in good standing at both the state and federal level</w:t>
            </w:r>
            <w:r w:rsidR="002670D6">
              <w:rPr>
                <w:rFonts w:ascii="Garamond" w:hAnsi="Garamond"/>
                <w:sz w:val="22"/>
                <w:szCs w:val="28"/>
              </w:rPr>
              <w:t>s</w:t>
            </w:r>
            <w:r w:rsidRPr="00626AD3">
              <w:rPr>
                <w:rFonts w:ascii="Garamond" w:hAnsi="Garamond"/>
                <w:sz w:val="22"/>
                <w:szCs w:val="28"/>
              </w:rPr>
              <w:t xml:space="preserve"> and contracts with independent and external supports ensure financial integrity and competence. Social Legends contracts with a seasoned COO/CFO</w:t>
            </w:r>
            <w:r w:rsidR="001F4C6E" w:rsidRPr="00626AD3">
              <w:rPr>
                <w:rFonts w:ascii="Garamond" w:hAnsi="Garamond"/>
                <w:sz w:val="22"/>
                <w:szCs w:val="28"/>
              </w:rPr>
              <w:t xml:space="preserve"> who serves as the Operations and Finance Manager providing</w:t>
            </w:r>
            <w:r w:rsidRPr="00626AD3">
              <w:rPr>
                <w:rFonts w:ascii="Garamond" w:hAnsi="Garamond"/>
                <w:sz w:val="22"/>
                <w:szCs w:val="28"/>
              </w:rPr>
              <w:t xml:space="preserve"> support in the areas of budgeting, cash flow management, bookkeeping, and operations. </w:t>
            </w:r>
            <w:r w:rsidR="001F4C6E" w:rsidRPr="00626AD3">
              <w:rPr>
                <w:rFonts w:ascii="Garamond" w:hAnsi="Garamond"/>
                <w:sz w:val="22"/>
                <w:szCs w:val="28"/>
              </w:rPr>
              <w:t xml:space="preserve">This position </w:t>
            </w:r>
            <w:r w:rsidR="001F4C6E" w:rsidRPr="00626AD3">
              <w:rPr>
                <w:rFonts w:ascii="Garamond" w:hAnsi="Garamond"/>
                <w:sz w:val="22"/>
                <w:szCs w:val="28"/>
              </w:rPr>
              <w:lastRenderedPageBreak/>
              <w:t>also has the designated responsibility of overseeing and managing accounts payable/receivable for suppliers.</w:t>
            </w:r>
          </w:p>
          <w:p w14:paraId="57A4A2D9" w14:textId="77777777" w:rsidR="001F4C6E" w:rsidRPr="00626AD3" w:rsidRDefault="001F4C6E">
            <w:pPr>
              <w:pStyle w:val="BodyText"/>
              <w:rPr>
                <w:rFonts w:ascii="Garamond" w:hAnsi="Garamond"/>
                <w:sz w:val="22"/>
                <w:szCs w:val="28"/>
              </w:rPr>
            </w:pPr>
          </w:p>
          <w:p w14:paraId="06151658" w14:textId="0A6ECC6A" w:rsidR="00B561BD" w:rsidRPr="00626AD3" w:rsidRDefault="00B561BD">
            <w:pPr>
              <w:pStyle w:val="BodyText"/>
              <w:rPr>
                <w:rFonts w:ascii="Garamond" w:hAnsi="Garamond"/>
                <w:sz w:val="22"/>
                <w:szCs w:val="28"/>
              </w:rPr>
            </w:pPr>
            <w:r w:rsidRPr="00626AD3">
              <w:rPr>
                <w:rFonts w:ascii="Garamond" w:hAnsi="Garamond"/>
                <w:sz w:val="22"/>
                <w:szCs w:val="28"/>
              </w:rPr>
              <w:t>Social Legends contracts with a CPA for tax preparation and advice. Social Legends also utilizes PayChex Inc for payroll support and management of withholdings.</w:t>
            </w:r>
          </w:p>
          <w:p w14:paraId="0B26798F" w14:textId="77777777" w:rsidR="00B561BD" w:rsidRPr="00626AD3" w:rsidRDefault="00B561BD">
            <w:pPr>
              <w:pStyle w:val="BodyText"/>
              <w:rPr>
                <w:rFonts w:ascii="Garamond" w:hAnsi="Garamond"/>
                <w:sz w:val="22"/>
                <w:szCs w:val="28"/>
              </w:rPr>
            </w:pPr>
          </w:p>
          <w:p w14:paraId="608BDE84" w14:textId="72741017" w:rsidR="00E02A5D" w:rsidRPr="00626AD3" w:rsidRDefault="00FB7755">
            <w:pPr>
              <w:pStyle w:val="BodyText"/>
              <w:rPr>
                <w:rFonts w:ascii="Garamond" w:hAnsi="Garamond"/>
                <w:sz w:val="22"/>
                <w:szCs w:val="28"/>
              </w:rPr>
            </w:pPr>
            <w:r w:rsidRPr="00626AD3">
              <w:rPr>
                <w:rFonts w:ascii="Garamond" w:hAnsi="Garamond"/>
                <w:sz w:val="22"/>
                <w:szCs w:val="28"/>
              </w:rPr>
              <w:t>Social Legends clearly outlines payment expectations in each sub-contractor’s formal agreement, including when invoices and payments are expected</w:t>
            </w:r>
            <w:r w:rsidR="00333440" w:rsidRPr="00626AD3">
              <w:rPr>
                <w:rFonts w:ascii="Garamond" w:hAnsi="Garamond"/>
                <w:sz w:val="22"/>
                <w:szCs w:val="28"/>
              </w:rPr>
              <w:t xml:space="preserve"> so all parties </w:t>
            </w:r>
            <w:r w:rsidR="00ED3B6E" w:rsidRPr="00626AD3">
              <w:rPr>
                <w:rFonts w:ascii="Garamond" w:hAnsi="Garamond"/>
                <w:sz w:val="22"/>
                <w:szCs w:val="28"/>
              </w:rPr>
              <w:t>have a clear understanding of</w:t>
            </w:r>
            <w:r w:rsidR="00333440" w:rsidRPr="00626AD3">
              <w:rPr>
                <w:rFonts w:ascii="Garamond" w:hAnsi="Garamond"/>
                <w:sz w:val="22"/>
                <w:szCs w:val="28"/>
              </w:rPr>
              <w:t xml:space="preserve"> </w:t>
            </w:r>
            <w:r w:rsidR="00ED3B6E" w:rsidRPr="00626AD3">
              <w:rPr>
                <w:rFonts w:ascii="Garamond" w:hAnsi="Garamond"/>
                <w:sz w:val="22"/>
                <w:szCs w:val="28"/>
              </w:rPr>
              <w:t>payment terms.</w:t>
            </w:r>
            <w:r w:rsidR="001F4C6E" w:rsidRPr="00626AD3">
              <w:rPr>
                <w:rFonts w:ascii="Garamond" w:hAnsi="Garamond"/>
                <w:sz w:val="22"/>
                <w:szCs w:val="28"/>
              </w:rPr>
              <w:t xml:space="preserve"> The Operations and Finance Manager ensures all invoices are promptly paid to ensure the continuation of services and resources associated with the scopes outlined for all subcontractors.</w:t>
            </w:r>
          </w:p>
          <w:p w14:paraId="14D6E3E9" w14:textId="369C328D" w:rsidR="00FB7755" w:rsidRPr="00626AD3" w:rsidRDefault="00FB7755">
            <w:pPr>
              <w:pStyle w:val="BodyText"/>
              <w:rPr>
                <w:rFonts w:ascii="Garamond" w:hAnsi="Garamond"/>
                <w:sz w:val="22"/>
                <w:szCs w:val="28"/>
              </w:rPr>
            </w:pPr>
          </w:p>
          <w:p w14:paraId="3339F95B" w14:textId="699A3D29" w:rsidR="004D1C3B" w:rsidRDefault="00FB7755" w:rsidP="001F4C6E">
            <w:pPr>
              <w:pStyle w:val="BodyText"/>
              <w:rPr>
                <w:sz w:val="20"/>
              </w:rPr>
            </w:pPr>
            <w:r w:rsidRPr="00626AD3">
              <w:rPr>
                <w:rFonts w:ascii="Garamond" w:hAnsi="Garamond"/>
                <w:sz w:val="22"/>
                <w:szCs w:val="28"/>
              </w:rPr>
              <w:t>Social Legends has managed sub-contractors on other IDOE projects, most recently with</w:t>
            </w:r>
            <w:r w:rsidR="00457552" w:rsidRPr="00626AD3">
              <w:rPr>
                <w:rFonts w:ascii="Garamond" w:hAnsi="Garamond"/>
                <w:sz w:val="22"/>
                <w:szCs w:val="28"/>
              </w:rPr>
              <w:t xml:space="preserve"> 2 subcontractors supporting a project for the </w:t>
            </w:r>
            <w:r w:rsidR="0051493E" w:rsidRPr="00626AD3">
              <w:rPr>
                <w:rFonts w:ascii="Garamond" w:hAnsi="Garamond"/>
                <w:sz w:val="22"/>
                <w:szCs w:val="28"/>
              </w:rPr>
              <w:t>IDOE Charter School Program.</w:t>
            </w:r>
            <w:r w:rsidR="00457552" w:rsidRPr="00626AD3">
              <w:rPr>
                <w:sz w:val="22"/>
                <w:szCs w:val="28"/>
              </w:rPr>
              <w:t xml:space="preserve"> </w:t>
            </w:r>
          </w:p>
        </w:tc>
      </w:tr>
    </w:tbl>
    <w:p w14:paraId="63684354" w14:textId="3887F144" w:rsidR="00D0221A" w:rsidRDefault="00D0221A">
      <w:pPr>
        <w:pStyle w:val="BodyText"/>
        <w:rPr>
          <w:sz w:val="20"/>
        </w:rPr>
      </w:pPr>
    </w:p>
    <w:p w14:paraId="6368435B" w14:textId="77777777" w:rsidR="00D766BF" w:rsidRDefault="00D766BF">
      <w:pPr>
        <w:pStyle w:val="BodyText"/>
        <w:spacing w:before="7"/>
        <w:rPr>
          <w:sz w:val="16"/>
        </w:rPr>
      </w:pPr>
    </w:p>
    <w:p w14:paraId="6368435D" w14:textId="77777777" w:rsidR="00D0221A" w:rsidRDefault="00E1618D">
      <w:pPr>
        <w:pStyle w:val="Heading1"/>
        <w:numPr>
          <w:ilvl w:val="2"/>
          <w:numId w:val="1"/>
        </w:numPr>
        <w:tabs>
          <w:tab w:val="left" w:pos="1539"/>
          <w:tab w:val="left" w:pos="1540"/>
        </w:tabs>
        <w:spacing w:before="52"/>
      </w:pPr>
      <w:r>
        <w:t>Customer Support</w:t>
      </w:r>
    </w:p>
    <w:p w14:paraId="6368435E" w14:textId="77777777" w:rsidR="00D0221A" w:rsidRDefault="00D0221A">
      <w:pPr>
        <w:pStyle w:val="BodyText"/>
        <w:spacing w:before="2"/>
        <w:rPr>
          <w:b/>
        </w:rPr>
      </w:pPr>
    </w:p>
    <w:p w14:paraId="6368435F" w14:textId="224BC67E" w:rsidR="00B038B5" w:rsidRDefault="00B038B5" w:rsidP="0018320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djustRightInd w:val="0"/>
        <w:ind w:left="540"/>
        <w:rPr>
          <w:sz w:val="24"/>
        </w:rPr>
      </w:pPr>
      <w:r w:rsidRPr="00DB213E">
        <w:rPr>
          <w:sz w:val="24"/>
        </w:rPr>
        <w:t>Please provide an overview of your organi</w:t>
      </w:r>
      <w:r w:rsidR="008C2E96">
        <w:rPr>
          <w:sz w:val="24"/>
        </w:rPr>
        <w:t>zation’s customer service model</w:t>
      </w:r>
      <w:r w:rsidRPr="00DB213E">
        <w:rPr>
          <w:sz w:val="24"/>
        </w:rPr>
        <w:t>. Please specify what supports are available to IDOE staff in addition to local 21</w:t>
      </w:r>
      <w:r w:rsidRPr="00DB213E">
        <w:rPr>
          <w:sz w:val="24"/>
          <w:vertAlign w:val="superscript"/>
        </w:rPr>
        <w:t>st</w:t>
      </w:r>
      <w:r w:rsidRPr="00DB213E">
        <w:rPr>
          <w:sz w:val="24"/>
        </w:rPr>
        <w:t xml:space="preserve"> CCLC program staff.  What ongoing supports are available to t</w:t>
      </w:r>
      <w:r w:rsidR="005563D4">
        <w:rPr>
          <w:sz w:val="24"/>
        </w:rPr>
        <w:t>he client on an as-needed basis, both virtually and in-person? Please include specific examples of previous success with supporting 21</w:t>
      </w:r>
      <w:r w:rsidR="005563D4" w:rsidRPr="005563D4">
        <w:rPr>
          <w:sz w:val="24"/>
          <w:vertAlign w:val="superscript"/>
        </w:rPr>
        <w:t>st</w:t>
      </w:r>
      <w:r w:rsidR="005563D4">
        <w:rPr>
          <w:sz w:val="24"/>
        </w:rPr>
        <w:t xml:space="preserve"> CCLC subgrantees.</w:t>
      </w:r>
    </w:p>
    <w:p w14:paraId="500A942F" w14:textId="40E3A2B2" w:rsidR="0092154B" w:rsidRDefault="0092154B" w:rsidP="0018320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djustRightInd w:val="0"/>
        <w:ind w:left="540"/>
        <w:rPr>
          <w:sz w:val="24"/>
        </w:rPr>
      </w:pPr>
    </w:p>
    <w:tbl>
      <w:tblPr>
        <w:tblStyle w:val="TableGrid"/>
        <w:tblW w:w="0" w:type="auto"/>
        <w:tblInd w:w="108" w:type="dxa"/>
        <w:tblLook w:val="04A0" w:firstRow="1" w:lastRow="0" w:firstColumn="1" w:lastColumn="0" w:noHBand="0" w:noVBand="1"/>
      </w:tblPr>
      <w:tblGrid>
        <w:gridCol w:w="8722"/>
      </w:tblGrid>
      <w:tr w:rsidR="0092154B" w14:paraId="0DC5742F" w14:textId="77777777" w:rsidTr="0092154B">
        <w:tc>
          <w:tcPr>
            <w:tcW w:w="8910" w:type="dxa"/>
            <w:shd w:val="clear" w:color="auto" w:fill="FFFFCC"/>
          </w:tcPr>
          <w:p w14:paraId="4E3D7B4B" w14:textId="32425477" w:rsidR="000F6792" w:rsidRPr="00873521" w:rsidRDefault="000F6792" w:rsidP="00DE388A">
            <w:pPr>
              <w:widowControl/>
              <w:autoSpaceDE/>
              <w:autoSpaceDN/>
              <w:spacing w:after="160" w:line="252" w:lineRule="auto"/>
              <w:contextualSpacing/>
              <w:rPr>
                <w:rFonts w:ascii="Garamond" w:hAnsi="Garamond"/>
                <w:b/>
                <w:bCs/>
              </w:rPr>
            </w:pPr>
            <w:r w:rsidRPr="00873521">
              <w:rPr>
                <w:rFonts w:ascii="Garamond" w:hAnsi="Garamond"/>
                <w:b/>
                <w:bCs/>
              </w:rPr>
              <w:t>Our Customer Service Philosophy:</w:t>
            </w:r>
          </w:p>
          <w:p w14:paraId="14C036DB" w14:textId="31CD63FC" w:rsidR="00DE388A" w:rsidRPr="00873521" w:rsidRDefault="0079419B" w:rsidP="00DE388A">
            <w:pPr>
              <w:widowControl/>
              <w:autoSpaceDE/>
              <w:autoSpaceDN/>
              <w:spacing w:after="160" w:line="252" w:lineRule="auto"/>
              <w:contextualSpacing/>
              <w:rPr>
                <w:rFonts w:ascii="Garamond" w:hAnsi="Garamond"/>
              </w:rPr>
            </w:pPr>
            <w:r w:rsidRPr="00873521">
              <w:rPr>
                <w:rFonts w:ascii="Garamond" w:hAnsi="Garamond"/>
              </w:rPr>
              <w:t>Social Legends is</w:t>
            </w:r>
            <w:r w:rsidR="00DE388A" w:rsidRPr="00873521">
              <w:rPr>
                <w:rFonts w:ascii="Garamond" w:hAnsi="Garamond"/>
              </w:rPr>
              <w:t xml:space="preserve"> objectively focused on our clients' needs, always </w:t>
            </w:r>
            <w:r w:rsidR="00552C2C" w:rsidRPr="00873521">
              <w:rPr>
                <w:rFonts w:ascii="Garamond" w:hAnsi="Garamond"/>
              </w:rPr>
              <w:t xml:space="preserve">creating custom-tailored plans which build upon existing impact, while leveraging—and extending—existing capacity. </w:t>
            </w:r>
            <w:r w:rsidR="00E8267A" w:rsidRPr="00873521">
              <w:rPr>
                <w:rFonts w:ascii="Garamond" w:hAnsi="Garamond"/>
              </w:rPr>
              <w:t xml:space="preserve">We have built strong, lasting relationships because we objectively assess each client’s unique situation and shepherd them toward the right solutions.  </w:t>
            </w:r>
          </w:p>
          <w:p w14:paraId="2D052D9A" w14:textId="77777777" w:rsidR="00DE388A" w:rsidRPr="00873521" w:rsidRDefault="00DE388A" w:rsidP="00DE388A">
            <w:pPr>
              <w:widowControl/>
              <w:autoSpaceDE/>
              <w:autoSpaceDN/>
              <w:spacing w:after="160" w:line="252" w:lineRule="auto"/>
              <w:contextualSpacing/>
              <w:rPr>
                <w:rFonts w:ascii="Garamond" w:hAnsi="Garamond"/>
              </w:rPr>
            </w:pPr>
          </w:p>
          <w:p w14:paraId="58191F5D" w14:textId="0E83FBDF" w:rsidR="00DE388A" w:rsidRPr="00873521" w:rsidRDefault="000F6792" w:rsidP="00DE388A">
            <w:pPr>
              <w:widowControl/>
              <w:autoSpaceDE/>
              <w:autoSpaceDN/>
              <w:spacing w:after="160" w:line="252" w:lineRule="auto"/>
              <w:contextualSpacing/>
              <w:rPr>
                <w:rFonts w:ascii="Garamond" w:hAnsi="Garamond"/>
                <w:b/>
                <w:bCs/>
              </w:rPr>
            </w:pPr>
            <w:r w:rsidRPr="00873521">
              <w:rPr>
                <w:rFonts w:ascii="Garamond" w:hAnsi="Garamond"/>
                <w:b/>
                <w:bCs/>
              </w:rPr>
              <w:t>Our Customer Service Model:</w:t>
            </w:r>
          </w:p>
          <w:p w14:paraId="43747BCF" w14:textId="0DA03FF6" w:rsidR="008660E7" w:rsidRPr="00873521" w:rsidRDefault="000F6792" w:rsidP="00DE388A">
            <w:pPr>
              <w:widowControl/>
              <w:autoSpaceDE/>
              <w:autoSpaceDN/>
              <w:spacing w:after="160" w:line="252" w:lineRule="auto"/>
              <w:contextualSpacing/>
              <w:rPr>
                <w:rFonts w:ascii="Garamond" w:hAnsi="Garamond"/>
              </w:rPr>
            </w:pPr>
            <w:r w:rsidRPr="00873521">
              <w:rPr>
                <w:rFonts w:ascii="Garamond" w:hAnsi="Garamond"/>
              </w:rPr>
              <w:t xml:space="preserve">Social Legends believes in a high-touch approach to customer service. </w:t>
            </w:r>
            <w:r w:rsidR="008660E7" w:rsidRPr="00873521">
              <w:rPr>
                <w:rFonts w:ascii="Garamond" w:hAnsi="Garamond"/>
              </w:rPr>
              <w:t>Our goal is</w:t>
            </w:r>
            <w:r w:rsidR="002670D6" w:rsidRPr="00873521">
              <w:rPr>
                <w:rFonts w:ascii="Garamond" w:hAnsi="Garamond"/>
              </w:rPr>
              <w:t xml:space="preserve"> to</w:t>
            </w:r>
            <w:r w:rsidR="008660E7" w:rsidRPr="00873521">
              <w:rPr>
                <w:rFonts w:ascii="Garamond" w:hAnsi="Garamond"/>
              </w:rPr>
              <w:t xml:space="preserve"> be:</w:t>
            </w:r>
          </w:p>
          <w:p w14:paraId="23AA9DF5" w14:textId="2E3B179D" w:rsidR="00696FF3" w:rsidRPr="00873521" w:rsidRDefault="000A18D5" w:rsidP="00C071A6">
            <w:pPr>
              <w:pStyle w:val="ListParagraph"/>
              <w:widowControl/>
              <w:numPr>
                <w:ilvl w:val="0"/>
                <w:numId w:val="16"/>
              </w:numPr>
              <w:autoSpaceDE/>
              <w:autoSpaceDN/>
              <w:spacing w:after="160" w:line="252" w:lineRule="auto"/>
              <w:contextualSpacing/>
              <w:rPr>
                <w:rFonts w:ascii="Garamond" w:hAnsi="Garamond"/>
              </w:rPr>
            </w:pPr>
            <w:r w:rsidRPr="00873521">
              <w:rPr>
                <w:rFonts w:ascii="Garamond" w:hAnsi="Garamond"/>
              </w:rPr>
              <w:t xml:space="preserve">Personal – Our staff </w:t>
            </w:r>
            <w:r w:rsidR="00125817" w:rsidRPr="00873521">
              <w:rPr>
                <w:rFonts w:ascii="Garamond" w:hAnsi="Garamond"/>
              </w:rPr>
              <w:t xml:space="preserve">work with assigned clients to ensure strong relationships are built to strengthen the delivery of </w:t>
            </w:r>
            <w:r w:rsidR="00035324" w:rsidRPr="00873521">
              <w:rPr>
                <w:rFonts w:ascii="Garamond" w:hAnsi="Garamond"/>
              </w:rPr>
              <w:t xml:space="preserve">our services. </w:t>
            </w:r>
          </w:p>
          <w:p w14:paraId="1530C21C" w14:textId="38FC0D9E" w:rsidR="00035324" w:rsidRPr="00873521" w:rsidRDefault="002E7396" w:rsidP="00C071A6">
            <w:pPr>
              <w:pStyle w:val="ListParagraph"/>
              <w:widowControl/>
              <w:numPr>
                <w:ilvl w:val="0"/>
                <w:numId w:val="16"/>
              </w:numPr>
              <w:autoSpaceDE/>
              <w:autoSpaceDN/>
              <w:spacing w:after="160" w:line="252" w:lineRule="auto"/>
              <w:contextualSpacing/>
              <w:rPr>
                <w:rFonts w:ascii="Garamond" w:hAnsi="Garamond"/>
              </w:rPr>
            </w:pPr>
            <w:r w:rsidRPr="00873521">
              <w:rPr>
                <w:rFonts w:ascii="Garamond" w:hAnsi="Garamond"/>
              </w:rPr>
              <w:t>Accessible</w:t>
            </w:r>
            <w:r w:rsidR="00035324" w:rsidRPr="00873521">
              <w:rPr>
                <w:rFonts w:ascii="Garamond" w:hAnsi="Garamond"/>
              </w:rPr>
              <w:t xml:space="preserve"> – Our staff </w:t>
            </w:r>
            <w:r w:rsidR="00075ED3" w:rsidRPr="00873521">
              <w:rPr>
                <w:rFonts w:ascii="Garamond" w:hAnsi="Garamond"/>
              </w:rPr>
              <w:t>are readily available to support evolving client needs and provide timely service and solutions.</w:t>
            </w:r>
          </w:p>
          <w:p w14:paraId="38A331C7" w14:textId="20AB7FDD" w:rsidR="00DF22C3" w:rsidRPr="00873521" w:rsidRDefault="00DF22C3" w:rsidP="00C071A6">
            <w:pPr>
              <w:pStyle w:val="ListParagraph"/>
              <w:widowControl/>
              <w:numPr>
                <w:ilvl w:val="0"/>
                <w:numId w:val="16"/>
              </w:numPr>
              <w:autoSpaceDE/>
              <w:autoSpaceDN/>
              <w:spacing w:after="160" w:line="252" w:lineRule="auto"/>
              <w:contextualSpacing/>
              <w:rPr>
                <w:rFonts w:ascii="Garamond" w:hAnsi="Garamond"/>
              </w:rPr>
            </w:pPr>
            <w:r w:rsidRPr="00873521">
              <w:rPr>
                <w:rFonts w:ascii="Garamond" w:hAnsi="Garamond"/>
              </w:rPr>
              <w:t>Adaptable – Our staff have diverse expertise allowing them to adjust to</w:t>
            </w:r>
            <w:r w:rsidR="00214085" w:rsidRPr="00873521">
              <w:rPr>
                <w:rFonts w:ascii="Garamond" w:hAnsi="Garamond"/>
              </w:rPr>
              <w:t xml:space="preserve"> necessary</w:t>
            </w:r>
            <w:r w:rsidRPr="00873521">
              <w:rPr>
                <w:rFonts w:ascii="Garamond" w:hAnsi="Garamond"/>
              </w:rPr>
              <w:t xml:space="preserve"> shifts in project strategy </w:t>
            </w:r>
            <w:r w:rsidR="00214085" w:rsidRPr="00873521">
              <w:rPr>
                <w:rFonts w:ascii="Garamond" w:hAnsi="Garamond"/>
              </w:rPr>
              <w:t xml:space="preserve">and scope. </w:t>
            </w:r>
          </w:p>
          <w:p w14:paraId="50FBB7EF" w14:textId="77777777" w:rsidR="00214085" w:rsidRPr="00873521" w:rsidRDefault="00214085" w:rsidP="00C071A6">
            <w:pPr>
              <w:pStyle w:val="ListParagraph"/>
              <w:widowControl/>
              <w:numPr>
                <w:ilvl w:val="0"/>
                <w:numId w:val="16"/>
              </w:numPr>
              <w:autoSpaceDE/>
              <w:autoSpaceDN/>
              <w:spacing w:after="160" w:line="252" w:lineRule="auto"/>
              <w:contextualSpacing/>
              <w:rPr>
                <w:rFonts w:ascii="Garamond" w:hAnsi="Garamond"/>
              </w:rPr>
            </w:pPr>
            <w:r w:rsidRPr="00873521">
              <w:rPr>
                <w:rFonts w:ascii="Garamond" w:hAnsi="Garamond"/>
              </w:rPr>
              <w:t xml:space="preserve">Proactive – Our staff anticipate the needs and issues our clients will face and triage those issues in advance. </w:t>
            </w:r>
          </w:p>
          <w:p w14:paraId="410DB44E" w14:textId="4D9DA0FA" w:rsidR="00316FD8" w:rsidRPr="00873521" w:rsidRDefault="00EE1BA8" w:rsidP="00B05851">
            <w:pPr>
              <w:widowControl/>
              <w:autoSpaceDE/>
              <w:autoSpaceDN/>
              <w:contextualSpacing/>
              <w:rPr>
                <w:rFonts w:ascii="Garamond" w:hAnsi="Garamond"/>
              </w:rPr>
            </w:pPr>
            <w:r w:rsidRPr="00873521">
              <w:rPr>
                <w:rFonts w:ascii="Garamond" w:hAnsi="Garamond"/>
              </w:rPr>
              <w:t xml:space="preserve">The following supports </w:t>
            </w:r>
            <w:r w:rsidR="001F4C6E" w:rsidRPr="00873521">
              <w:rPr>
                <w:rFonts w:ascii="Garamond" w:hAnsi="Garamond"/>
              </w:rPr>
              <w:t>would be available to IDOE staff</w:t>
            </w:r>
            <w:r w:rsidRPr="00873521">
              <w:rPr>
                <w:rFonts w:ascii="Garamond" w:hAnsi="Garamond"/>
              </w:rPr>
              <w:t>, both virtually and in-person:</w:t>
            </w:r>
          </w:p>
          <w:p w14:paraId="19765EB6" w14:textId="7B3DBC23" w:rsidR="004308E3" w:rsidRPr="00873521" w:rsidRDefault="004308E3" w:rsidP="00B05851">
            <w:pPr>
              <w:pStyle w:val="ListParagraph"/>
              <w:widowControl/>
              <w:numPr>
                <w:ilvl w:val="0"/>
                <w:numId w:val="4"/>
              </w:numPr>
              <w:autoSpaceDE/>
              <w:autoSpaceDN/>
              <w:contextualSpacing/>
              <w:rPr>
                <w:rFonts w:ascii="Garamond" w:hAnsi="Garamond"/>
              </w:rPr>
            </w:pPr>
            <w:r w:rsidRPr="00873521">
              <w:rPr>
                <w:rFonts w:ascii="Garamond" w:hAnsi="Garamond"/>
              </w:rPr>
              <w:t>Strategy Development</w:t>
            </w:r>
          </w:p>
          <w:p w14:paraId="1B166243" w14:textId="15CAA05A" w:rsidR="00883450" w:rsidRPr="00873521" w:rsidRDefault="00883450" w:rsidP="00B05851">
            <w:pPr>
              <w:pStyle w:val="ListParagraph"/>
              <w:widowControl/>
              <w:numPr>
                <w:ilvl w:val="0"/>
                <w:numId w:val="4"/>
              </w:numPr>
              <w:autoSpaceDE/>
              <w:autoSpaceDN/>
              <w:contextualSpacing/>
              <w:rPr>
                <w:rFonts w:ascii="Garamond" w:hAnsi="Garamond"/>
              </w:rPr>
            </w:pPr>
            <w:r w:rsidRPr="00873521">
              <w:rPr>
                <w:rFonts w:ascii="Garamond" w:hAnsi="Garamond"/>
              </w:rPr>
              <w:t>Event</w:t>
            </w:r>
            <w:r w:rsidR="00A103A6" w:rsidRPr="00873521">
              <w:rPr>
                <w:rFonts w:ascii="Garamond" w:hAnsi="Garamond"/>
              </w:rPr>
              <w:t>/Meeting</w:t>
            </w:r>
            <w:r w:rsidRPr="00873521">
              <w:rPr>
                <w:rFonts w:ascii="Garamond" w:hAnsi="Garamond"/>
              </w:rPr>
              <w:t xml:space="preserve"> Coordination</w:t>
            </w:r>
            <w:r w:rsidR="00A103A6" w:rsidRPr="00873521">
              <w:rPr>
                <w:rFonts w:ascii="Garamond" w:hAnsi="Garamond"/>
              </w:rPr>
              <w:t>, Management, and Facilitation</w:t>
            </w:r>
          </w:p>
          <w:p w14:paraId="44C45E30" w14:textId="77777777" w:rsidR="00883450" w:rsidRPr="00873521" w:rsidRDefault="00883450" w:rsidP="00B05851">
            <w:pPr>
              <w:pStyle w:val="ListParagraph"/>
              <w:widowControl/>
              <w:numPr>
                <w:ilvl w:val="0"/>
                <w:numId w:val="4"/>
              </w:numPr>
              <w:autoSpaceDE/>
              <w:autoSpaceDN/>
              <w:contextualSpacing/>
              <w:rPr>
                <w:rFonts w:ascii="Garamond" w:hAnsi="Garamond"/>
              </w:rPr>
            </w:pPr>
            <w:r w:rsidRPr="00873521">
              <w:rPr>
                <w:rFonts w:ascii="Garamond" w:hAnsi="Garamond"/>
              </w:rPr>
              <w:t>Grant Writing, Making, Planning and Implementation</w:t>
            </w:r>
          </w:p>
          <w:p w14:paraId="01DC31DE" w14:textId="77777777" w:rsidR="00883450" w:rsidRPr="00873521" w:rsidRDefault="00883450" w:rsidP="00B05851">
            <w:pPr>
              <w:pStyle w:val="ListParagraph"/>
              <w:widowControl/>
              <w:numPr>
                <w:ilvl w:val="0"/>
                <w:numId w:val="4"/>
              </w:numPr>
              <w:autoSpaceDE/>
              <w:autoSpaceDN/>
              <w:contextualSpacing/>
              <w:rPr>
                <w:rFonts w:ascii="Garamond" w:hAnsi="Garamond"/>
              </w:rPr>
            </w:pPr>
            <w:r w:rsidRPr="00873521">
              <w:rPr>
                <w:rFonts w:ascii="Garamond" w:hAnsi="Garamond"/>
              </w:rPr>
              <w:t>Leadership Development and Executive Coaching</w:t>
            </w:r>
          </w:p>
          <w:p w14:paraId="7771CA11" w14:textId="77777777" w:rsidR="00883450" w:rsidRPr="00873521" w:rsidRDefault="00883450" w:rsidP="00B05851">
            <w:pPr>
              <w:pStyle w:val="ListParagraph"/>
              <w:widowControl/>
              <w:numPr>
                <w:ilvl w:val="0"/>
                <w:numId w:val="4"/>
              </w:numPr>
              <w:autoSpaceDE/>
              <w:autoSpaceDN/>
              <w:contextualSpacing/>
              <w:rPr>
                <w:rFonts w:ascii="Garamond" w:hAnsi="Garamond"/>
              </w:rPr>
            </w:pPr>
            <w:r w:rsidRPr="00873521">
              <w:rPr>
                <w:rFonts w:ascii="Garamond" w:hAnsi="Garamond"/>
              </w:rPr>
              <w:t>Stakeholder Engagement and Awareness</w:t>
            </w:r>
          </w:p>
          <w:p w14:paraId="6361E5C3" w14:textId="77777777" w:rsidR="00883450" w:rsidRPr="00873521" w:rsidRDefault="00883450" w:rsidP="00B05851">
            <w:pPr>
              <w:pStyle w:val="ListParagraph"/>
              <w:widowControl/>
              <w:numPr>
                <w:ilvl w:val="0"/>
                <w:numId w:val="4"/>
              </w:numPr>
              <w:autoSpaceDE/>
              <w:autoSpaceDN/>
              <w:contextualSpacing/>
              <w:rPr>
                <w:rFonts w:ascii="Garamond" w:hAnsi="Garamond"/>
              </w:rPr>
            </w:pPr>
            <w:r w:rsidRPr="00873521">
              <w:rPr>
                <w:rFonts w:ascii="Garamond" w:hAnsi="Garamond"/>
              </w:rPr>
              <w:t>Program/Project Planning, Management, and Implementation</w:t>
            </w:r>
          </w:p>
          <w:p w14:paraId="0D0C318A" w14:textId="77777777" w:rsidR="0092154B" w:rsidRPr="00873521" w:rsidRDefault="00883450" w:rsidP="00B05851">
            <w:pPr>
              <w:pStyle w:val="ListParagraph"/>
              <w:widowControl/>
              <w:numPr>
                <w:ilvl w:val="0"/>
                <w:numId w:val="4"/>
              </w:numPr>
              <w:autoSpaceDE/>
              <w:autoSpaceDN/>
              <w:contextualSpacing/>
              <w:rPr>
                <w:rFonts w:ascii="Garamond" w:hAnsi="Garamond"/>
              </w:rPr>
            </w:pPr>
            <w:r w:rsidRPr="00873521">
              <w:rPr>
                <w:rFonts w:ascii="Garamond" w:hAnsi="Garamond"/>
              </w:rPr>
              <w:t>Evaluation and Assessment</w:t>
            </w:r>
          </w:p>
          <w:p w14:paraId="111BAB89" w14:textId="32886E2D" w:rsidR="00A103A6" w:rsidRPr="00873521" w:rsidRDefault="00130C37" w:rsidP="00B05851">
            <w:pPr>
              <w:pStyle w:val="ListParagraph"/>
              <w:widowControl/>
              <w:numPr>
                <w:ilvl w:val="0"/>
                <w:numId w:val="4"/>
              </w:numPr>
              <w:autoSpaceDE/>
              <w:autoSpaceDN/>
              <w:contextualSpacing/>
              <w:rPr>
                <w:rFonts w:ascii="Garamond" w:hAnsi="Garamond"/>
              </w:rPr>
            </w:pPr>
            <w:r w:rsidRPr="00873521">
              <w:rPr>
                <w:rFonts w:ascii="Garamond" w:hAnsi="Garamond"/>
              </w:rPr>
              <w:t>Communications, Marketing, and Public Relations</w:t>
            </w:r>
          </w:p>
          <w:p w14:paraId="36F76FFE" w14:textId="5AD807A5" w:rsidR="0033336D" w:rsidRPr="00873521" w:rsidRDefault="0033336D" w:rsidP="00B05851">
            <w:pPr>
              <w:pStyle w:val="ListParagraph"/>
              <w:widowControl/>
              <w:numPr>
                <w:ilvl w:val="0"/>
                <w:numId w:val="4"/>
              </w:numPr>
              <w:autoSpaceDE/>
              <w:autoSpaceDN/>
              <w:contextualSpacing/>
              <w:rPr>
                <w:rFonts w:ascii="Garamond" w:hAnsi="Garamond"/>
              </w:rPr>
            </w:pPr>
            <w:r w:rsidRPr="00873521">
              <w:rPr>
                <w:rFonts w:ascii="Garamond" w:hAnsi="Garamond"/>
              </w:rPr>
              <w:lastRenderedPageBreak/>
              <w:t>Professional Development/Training Design and Facilitation</w:t>
            </w:r>
          </w:p>
          <w:p w14:paraId="23B4D4C2" w14:textId="77777777" w:rsidR="00130C37" w:rsidRPr="00873521" w:rsidRDefault="00130C37" w:rsidP="00B05851">
            <w:pPr>
              <w:pStyle w:val="ListParagraph"/>
              <w:widowControl/>
              <w:numPr>
                <w:ilvl w:val="0"/>
                <w:numId w:val="4"/>
              </w:numPr>
              <w:autoSpaceDE/>
              <w:autoSpaceDN/>
              <w:contextualSpacing/>
              <w:rPr>
                <w:rFonts w:ascii="Garamond" w:hAnsi="Garamond"/>
              </w:rPr>
            </w:pPr>
            <w:r w:rsidRPr="00873521">
              <w:rPr>
                <w:rFonts w:ascii="Garamond" w:hAnsi="Garamond"/>
              </w:rPr>
              <w:t>Graphic Design</w:t>
            </w:r>
          </w:p>
          <w:p w14:paraId="07A4330E" w14:textId="0DFBC457" w:rsidR="00130C37" w:rsidRPr="00873521" w:rsidRDefault="00130C37" w:rsidP="00B05851">
            <w:pPr>
              <w:pStyle w:val="ListParagraph"/>
              <w:widowControl/>
              <w:numPr>
                <w:ilvl w:val="0"/>
                <w:numId w:val="4"/>
              </w:numPr>
              <w:autoSpaceDE/>
              <w:autoSpaceDN/>
              <w:contextualSpacing/>
              <w:rPr>
                <w:rFonts w:ascii="Garamond" w:hAnsi="Garamond"/>
              </w:rPr>
            </w:pPr>
            <w:r w:rsidRPr="00873521">
              <w:rPr>
                <w:rFonts w:ascii="Garamond" w:hAnsi="Garamond"/>
              </w:rPr>
              <w:t>Project Management</w:t>
            </w:r>
            <w:r w:rsidR="004308E3" w:rsidRPr="00873521">
              <w:rPr>
                <w:rFonts w:ascii="Garamond" w:hAnsi="Garamond"/>
              </w:rPr>
              <w:t xml:space="preserve"> and Coordination</w:t>
            </w:r>
          </w:p>
          <w:p w14:paraId="41410C82" w14:textId="2EC0CFE1" w:rsidR="00ED7CBD" w:rsidRPr="00873521" w:rsidRDefault="00ED7CBD" w:rsidP="00B05851">
            <w:pPr>
              <w:pStyle w:val="ListParagraph"/>
              <w:widowControl/>
              <w:numPr>
                <w:ilvl w:val="0"/>
                <w:numId w:val="4"/>
              </w:numPr>
              <w:autoSpaceDE/>
              <w:autoSpaceDN/>
              <w:contextualSpacing/>
              <w:rPr>
                <w:rFonts w:ascii="Garamond" w:hAnsi="Garamond"/>
              </w:rPr>
            </w:pPr>
            <w:r w:rsidRPr="00873521">
              <w:rPr>
                <w:rFonts w:ascii="Garamond" w:hAnsi="Garamond"/>
              </w:rPr>
              <w:t>Administrative Support</w:t>
            </w:r>
          </w:p>
          <w:p w14:paraId="32D01991" w14:textId="0AAAC685" w:rsidR="001F4C6E" w:rsidRPr="00873521" w:rsidRDefault="001F4C6E" w:rsidP="00B05851">
            <w:pPr>
              <w:widowControl/>
              <w:autoSpaceDE/>
              <w:autoSpaceDN/>
              <w:contextualSpacing/>
              <w:rPr>
                <w:rFonts w:ascii="Garamond" w:hAnsi="Garamond"/>
              </w:rPr>
            </w:pPr>
            <w:r w:rsidRPr="00873521">
              <w:rPr>
                <w:rFonts w:ascii="Garamond" w:hAnsi="Garamond"/>
              </w:rPr>
              <w:t>The following supports would be available to 21</w:t>
            </w:r>
            <w:r w:rsidRPr="00873521">
              <w:rPr>
                <w:rFonts w:ascii="Garamond" w:hAnsi="Garamond"/>
                <w:vertAlign w:val="superscript"/>
              </w:rPr>
              <w:t>st</w:t>
            </w:r>
            <w:r w:rsidRPr="00873521">
              <w:rPr>
                <w:rFonts w:ascii="Garamond" w:hAnsi="Garamond"/>
              </w:rPr>
              <w:t xml:space="preserve"> CCLC grantees, both virtually and in-person:</w:t>
            </w:r>
          </w:p>
          <w:p w14:paraId="5E39E8E2" w14:textId="0AD94F77" w:rsidR="004308E3" w:rsidRPr="00873521" w:rsidRDefault="004308E3" w:rsidP="00B05851">
            <w:pPr>
              <w:pStyle w:val="ListParagraph"/>
              <w:widowControl/>
              <w:numPr>
                <w:ilvl w:val="0"/>
                <w:numId w:val="4"/>
              </w:numPr>
              <w:autoSpaceDE/>
              <w:autoSpaceDN/>
              <w:contextualSpacing/>
              <w:rPr>
                <w:rFonts w:ascii="Garamond" w:hAnsi="Garamond"/>
              </w:rPr>
            </w:pPr>
            <w:r w:rsidRPr="00873521">
              <w:rPr>
                <w:rFonts w:ascii="Garamond" w:hAnsi="Garamond"/>
              </w:rPr>
              <w:t>Continuous Quality Improvement</w:t>
            </w:r>
          </w:p>
          <w:p w14:paraId="7F28EE25" w14:textId="0EA800F8" w:rsidR="001F4C6E" w:rsidRPr="00873521" w:rsidRDefault="001F4C6E" w:rsidP="00B05851">
            <w:pPr>
              <w:pStyle w:val="ListParagraph"/>
              <w:widowControl/>
              <w:numPr>
                <w:ilvl w:val="0"/>
                <w:numId w:val="4"/>
              </w:numPr>
              <w:autoSpaceDE/>
              <w:autoSpaceDN/>
              <w:contextualSpacing/>
              <w:rPr>
                <w:rFonts w:ascii="Garamond" w:hAnsi="Garamond"/>
              </w:rPr>
            </w:pPr>
            <w:r w:rsidRPr="00873521">
              <w:rPr>
                <w:rFonts w:ascii="Garamond" w:hAnsi="Garamond"/>
              </w:rPr>
              <w:t>Resource Development Planning and Implementation</w:t>
            </w:r>
          </w:p>
          <w:p w14:paraId="70FD4D6A" w14:textId="77777777" w:rsidR="001F4C6E" w:rsidRPr="00873521" w:rsidRDefault="001F4C6E" w:rsidP="00B05851">
            <w:pPr>
              <w:pStyle w:val="ListParagraph"/>
              <w:widowControl/>
              <w:numPr>
                <w:ilvl w:val="0"/>
                <w:numId w:val="4"/>
              </w:numPr>
              <w:autoSpaceDE/>
              <w:autoSpaceDN/>
              <w:contextualSpacing/>
              <w:rPr>
                <w:rFonts w:ascii="Garamond" w:hAnsi="Garamond"/>
              </w:rPr>
            </w:pPr>
            <w:r w:rsidRPr="00873521">
              <w:rPr>
                <w:rFonts w:ascii="Garamond" w:hAnsi="Garamond"/>
              </w:rPr>
              <w:t>Leadership Development and Executive Coaching</w:t>
            </w:r>
          </w:p>
          <w:p w14:paraId="6AC43D3D" w14:textId="77777777" w:rsidR="001F4C6E" w:rsidRPr="00873521" w:rsidRDefault="001F4C6E" w:rsidP="00B05851">
            <w:pPr>
              <w:pStyle w:val="ListParagraph"/>
              <w:widowControl/>
              <w:numPr>
                <w:ilvl w:val="0"/>
                <w:numId w:val="4"/>
              </w:numPr>
              <w:autoSpaceDE/>
              <w:autoSpaceDN/>
              <w:contextualSpacing/>
              <w:rPr>
                <w:rFonts w:ascii="Garamond" w:hAnsi="Garamond"/>
              </w:rPr>
            </w:pPr>
            <w:r w:rsidRPr="00873521">
              <w:rPr>
                <w:rFonts w:ascii="Garamond" w:hAnsi="Garamond"/>
              </w:rPr>
              <w:t>Stakeholder Engagement and Awareness</w:t>
            </w:r>
          </w:p>
          <w:p w14:paraId="6F8D0924" w14:textId="77777777" w:rsidR="001F4C6E" w:rsidRPr="00873521" w:rsidRDefault="001F4C6E" w:rsidP="00B05851">
            <w:pPr>
              <w:pStyle w:val="ListParagraph"/>
              <w:widowControl/>
              <w:numPr>
                <w:ilvl w:val="0"/>
                <w:numId w:val="4"/>
              </w:numPr>
              <w:autoSpaceDE/>
              <w:autoSpaceDN/>
              <w:contextualSpacing/>
              <w:rPr>
                <w:rFonts w:ascii="Garamond" w:hAnsi="Garamond"/>
              </w:rPr>
            </w:pPr>
            <w:r w:rsidRPr="00873521">
              <w:rPr>
                <w:rFonts w:ascii="Garamond" w:hAnsi="Garamond"/>
              </w:rPr>
              <w:t>Strategic Planning and Implementation</w:t>
            </w:r>
          </w:p>
          <w:p w14:paraId="16CF4D39" w14:textId="77777777" w:rsidR="001F4C6E" w:rsidRPr="00873521" w:rsidRDefault="001F4C6E" w:rsidP="00B05851">
            <w:pPr>
              <w:pStyle w:val="ListParagraph"/>
              <w:widowControl/>
              <w:numPr>
                <w:ilvl w:val="0"/>
                <w:numId w:val="4"/>
              </w:numPr>
              <w:autoSpaceDE/>
              <w:autoSpaceDN/>
              <w:contextualSpacing/>
              <w:rPr>
                <w:rFonts w:ascii="Garamond" w:hAnsi="Garamond"/>
              </w:rPr>
            </w:pPr>
            <w:r w:rsidRPr="00873521">
              <w:rPr>
                <w:rFonts w:ascii="Garamond" w:hAnsi="Garamond"/>
              </w:rPr>
              <w:t>Financial Planning and Management</w:t>
            </w:r>
          </w:p>
          <w:p w14:paraId="7F4B86E0" w14:textId="1F178500" w:rsidR="001F4C6E" w:rsidRPr="00873521" w:rsidRDefault="001F4C6E" w:rsidP="00B05851">
            <w:pPr>
              <w:pStyle w:val="ListParagraph"/>
              <w:widowControl/>
              <w:numPr>
                <w:ilvl w:val="0"/>
                <w:numId w:val="4"/>
              </w:numPr>
              <w:autoSpaceDE/>
              <w:autoSpaceDN/>
              <w:contextualSpacing/>
              <w:rPr>
                <w:rFonts w:ascii="Garamond" w:hAnsi="Garamond"/>
              </w:rPr>
            </w:pPr>
            <w:r w:rsidRPr="00873521">
              <w:rPr>
                <w:rFonts w:ascii="Garamond" w:hAnsi="Garamond"/>
              </w:rPr>
              <w:t>Board Governance and Board Development</w:t>
            </w:r>
          </w:p>
          <w:p w14:paraId="6456176E" w14:textId="462539F8" w:rsidR="0033336D" w:rsidRPr="00873521" w:rsidRDefault="0033336D" w:rsidP="00B05851">
            <w:pPr>
              <w:pStyle w:val="ListParagraph"/>
              <w:widowControl/>
              <w:numPr>
                <w:ilvl w:val="0"/>
                <w:numId w:val="4"/>
              </w:numPr>
              <w:autoSpaceDE/>
              <w:autoSpaceDN/>
              <w:contextualSpacing/>
              <w:rPr>
                <w:rFonts w:ascii="Garamond" w:hAnsi="Garamond"/>
              </w:rPr>
            </w:pPr>
            <w:r w:rsidRPr="00873521">
              <w:rPr>
                <w:rFonts w:ascii="Garamond" w:hAnsi="Garamond"/>
              </w:rPr>
              <w:t>Partnership Development and Strengthening</w:t>
            </w:r>
          </w:p>
          <w:p w14:paraId="2503C973" w14:textId="62334EC2" w:rsidR="0033336D" w:rsidRDefault="0033336D" w:rsidP="00B05851">
            <w:pPr>
              <w:pStyle w:val="ListParagraph"/>
              <w:widowControl/>
              <w:numPr>
                <w:ilvl w:val="0"/>
                <w:numId w:val="4"/>
              </w:numPr>
              <w:autoSpaceDE/>
              <w:autoSpaceDN/>
              <w:contextualSpacing/>
              <w:rPr>
                <w:rFonts w:ascii="Garamond" w:hAnsi="Garamond"/>
              </w:rPr>
            </w:pPr>
            <w:r w:rsidRPr="00873521">
              <w:rPr>
                <w:rFonts w:ascii="Garamond" w:hAnsi="Garamond"/>
              </w:rPr>
              <w:t>Human Resources Support</w:t>
            </w:r>
          </w:p>
          <w:p w14:paraId="65614B3B" w14:textId="77777777" w:rsidR="00B05851" w:rsidRPr="00873521" w:rsidRDefault="00B05851" w:rsidP="00B05851">
            <w:pPr>
              <w:pStyle w:val="ListParagraph"/>
              <w:widowControl/>
              <w:autoSpaceDE/>
              <w:autoSpaceDN/>
              <w:ind w:left="720" w:firstLine="0"/>
              <w:contextualSpacing/>
              <w:rPr>
                <w:rFonts w:ascii="Garamond" w:hAnsi="Garamond"/>
              </w:rPr>
            </w:pPr>
          </w:p>
          <w:p w14:paraId="78B17C6E" w14:textId="53C85AD6" w:rsidR="00C21883" w:rsidRPr="00873521" w:rsidRDefault="000851A9" w:rsidP="00C21883">
            <w:pPr>
              <w:widowControl/>
              <w:autoSpaceDE/>
              <w:autoSpaceDN/>
              <w:spacing w:after="160" w:line="252" w:lineRule="auto"/>
              <w:contextualSpacing/>
              <w:rPr>
                <w:rFonts w:ascii="Garamond" w:hAnsi="Garamond"/>
              </w:rPr>
            </w:pPr>
            <w:r w:rsidRPr="00873521">
              <w:rPr>
                <w:rFonts w:ascii="Garamond" w:hAnsi="Garamond"/>
              </w:rPr>
              <w:t>Social Legends focuse</w:t>
            </w:r>
            <w:r w:rsidR="0044575D" w:rsidRPr="00873521">
              <w:rPr>
                <w:rFonts w:ascii="Garamond" w:hAnsi="Garamond"/>
              </w:rPr>
              <w:t>s</w:t>
            </w:r>
            <w:r w:rsidRPr="00873521">
              <w:rPr>
                <w:rFonts w:ascii="Garamond" w:hAnsi="Garamond"/>
              </w:rPr>
              <w:t xml:space="preserve"> on aligning the </w:t>
            </w:r>
            <w:r w:rsidR="000B46A9" w:rsidRPr="00873521">
              <w:rPr>
                <w:rFonts w:ascii="Garamond" w:hAnsi="Garamond"/>
              </w:rPr>
              <w:t xml:space="preserve">method/format of support with the strategy and desired outcomes for the project.  We are currently </w:t>
            </w:r>
            <w:r w:rsidR="00CC209A" w:rsidRPr="00873521">
              <w:rPr>
                <w:rFonts w:ascii="Garamond" w:hAnsi="Garamond"/>
              </w:rPr>
              <w:t xml:space="preserve">utilizing more virtual solutions due to the COVID-19 pandemic as requested by clients, but adjust our strategy based on the client’s needs and requests. </w:t>
            </w:r>
            <w:r w:rsidR="00807AB2" w:rsidRPr="00873521">
              <w:rPr>
                <w:rFonts w:ascii="Garamond" w:hAnsi="Garamond"/>
              </w:rPr>
              <w:t>Social Legends engages in meetings, retreats, forums, work groups</w:t>
            </w:r>
            <w:r w:rsidR="00416672" w:rsidRPr="00873521">
              <w:rPr>
                <w:rFonts w:ascii="Garamond" w:hAnsi="Garamond"/>
              </w:rPr>
              <w:t xml:space="preserve">, summits, and conferences to advance work. </w:t>
            </w:r>
            <w:r w:rsidR="00CC209A" w:rsidRPr="00873521">
              <w:rPr>
                <w:rFonts w:ascii="Garamond" w:hAnsi="Garamond"/>
              </w:rPr>
              <w:t>We</w:t>
            </w:r>
            <w:r w:rsidR="00416672" w:rsidRPr="00873521">
              <w:rPr>
                <w:rFonts w:ascii="Garamond" w:hAnsi="Garamond"/>
              </w:rPr>
              <w:t xml:space="preserve"> can also leverage conference calls, text messaging, e-mails, </w:t>
            </w:r>
            <w:r w:rsidR="00DE5283" w:rsidRPr="00873521">
              <w:rPr>
                <w:rFonts w:ascii="Garamond" w:hAnsi="Garamond"/>
              </w:rPr>
              <w:t xml:space="preserve">phone calls, video conferencing (Ex. Zoom, Microsoft Teams) to support timely communication and project management. </w:t>
            </w:r>
          </w:p>
          <w:p w14:paraId="151680EA" w14:textId="77777777" w:rsidR="00DE5283" w:rsidRPr="00873521" w:rsidRDefault="00DE5283" w:rsidP="00C21883">
            <w:pPr>
              <w:widowControl/>
              <w:autoSpaceDE/>
              <w:autoSpaceDN/>
              <w:spacing w:after="160" w:line="252" w:lineRule="auto"/>
              <w:contextualSpacing/>
              <w:rPr>
                <w:rFonts w:ascii="Garamond" w:hAnsi="Garamond"/>
              </w:rPr>
            </w:pPr>
          </w:p>
          <w:p w14:paraId="59722495" w14:textId="09FB4A8A" w:rsidR="006C1A2B" w:rsidRPr="00873521" w:rsidRDefault="006C1A2B" w:rsidP="006C1A2B">
            <w:pPr>
              <w:widowControl/>
              <w:autoSpaceDE/>
              <w:autoSpaceDN/>
              <w:spacing w:after="160" w:line="252" w:lineRule="auto"/>
              <w:contextualSpacing/>
              <w:rPr>
                <w:rFonts w:ascii="Garamond" w:hAnsi="Garamond"/>
              </w:rPr>
            </w:pPr>
            <w:r w:rsidRPr="00873521">
              <w:rPr>
                <w:rFonts w:ascii="Garamond" w:hAnsi="Garamond"/>
              </w:rPr>
              <w:t>Examples of previous success with supporting</w:t>
            </w:r>
            <w:r w:rsidR="0044575D" w:rsidRPr="00873521">
              <w:rPr>
                <w:rFonts w:ascii="Garamond" w:hAnsi="Garamond"/>
              </w:rPr>
              <w:t xml:space="preserve"> diverse</w:t>
            </w:r>
            <w:r w:rsidRPr="00873521">
              <w:rPr>
                <w:rFonts w:ascii="Garamond" w:hAnsi="Garamond"/>
              </w:rPr>
              <w:t xml:space="preserve"> 21</w:t>
            </w:r>
            <w:r w:rsidRPr="00873521">
              <w:rPr>
                <w:rFonts w:ascii="Garamond" w:hAnsi="Garamond"/>
                <w:vertAlign w:val="superscript"/>
              </w:rPr>
              <w:t>st</w:t>
            </w:r>
            <w:r w:rsidRPr="00873521">
              <w:rPr>
                <w:rFonts w:ascii="Garamond" w:hAnsi="Garamond"/>
              </w:rPr>
              <w:t xml:space="preserve"> CCLC subgrantees:</w:t>
            </w:r>
          </w:p>
          <w:p w14:paraId="33192A7D" w14:textId="56C8006E" w:rsidR="006C1A2B" w:rsidRPr="00873521" w:rsidRDefault="006C1A2B" w:rsidP="00C071A6">
            <w:pPr>
              <w:pStyle w:val="ListParagraph"/>
              <w:widowControl/>
              <w:numPr>
                <w:ilvl w:val="0"/>
                <w:numId w:val="17"/>
              </w:numPr>
              <w:autoSpaceDE/>
              <w:autoSpaceDN/>
              <w:spacing w:after="160" w:line="252" w:lineRule="auto"/>
              <w:contextualSpacing/>
              <w:rPr>
                <w:rFonts w:ascii="Garamond" w:hAnsi="Garamond"/>
              </w:rPr>
            </w:pPr>
            <w:r w:rsidRPr="00873521">
              <w:rPr>
                <w:rFonts w:ascii="Garamond" w:hAnsi="Garamond"/>
              </w:rPr>
              <w:t>John Boner Neighborhood Centers</w:t>
            </w:r>
            <w:r w:rsidR="00C821D9" w:rsidRPr="00873521">
              <w:rPr>
                <w:rFonts w:ascii="Garamond" w:hAnsi="Garamond"/>
              </w:rPr>
              <w:t xml:space="preserve"> (JBNC): Social Legends has provided support </w:t>
            </w:r>
            <w:r w:rsidR="0044575D" w:rsidRPr="00873521">
              <w:rPr>
                <w:rFonts w:ascii="Garamond" w:hAnsi="Garamond"/>
              </w:rPr>
              <w:t>to</w:t>
            </w:r>
            <w:r w:rsidR="00C821D9" w:rsidRPr="00873521">
              <w:rPr>
                <w:rFonts w:ascii="Garamond" w:hAnsi="Garamond"/>
              </w:rPr>
              <w:t xml:space="preserve"> JBNC in strategically cultivating and </w:t>
            </w:r>
            <w:r w:rsidR="00FC4463" w:rsidRPr="00873521">
              <w:rPr>
                <w:rFonts w:ascii="Garamond" w:hAnsi="Garamond"/>
              </w:rPr>
              <w:t>strengthening partnerships to support the 21</w:t>
            </w:r>
            <w:r w:rsidR="00FC4463" w:rsidRPr="00873521">
              <w:rPr>
                <w:rFonts w:ascii="Garamond" w:hAnsi="Garamond"/>
                <w:vertAlign w:val="superscript"/>
              </w:rPr>
              <w:t>st</w:t>
            </w:r>
            <w:r w:rsidR="00FC4463" w:rsidRPr="00873521">
              <w:rPr>
                <w:rFonts w:ascii="Garamond" w:hAnsi="Garamond"/>
              </w:rPr>
              <w:t xml:space="preserve"> CCLC EDGE afterschool program.</w:t>
            </w:r>
          </w:p>
          <w:p w14:paraId="183CB63A" w14:textId="1C07F99B" w:rsidR="006C1A2B" w:rsidRPr="00873521" w:rsidRDefault="006C1A2B" w:rsidP="00C071A6">
            <w:pPr>
              <w:pStyle w:val="ListParagraph"/>
              <w:widowControl/>
              <w:numPr>
                <w:ilvl w:val="0"/>
                <w:numId w:val="17"/>
              </w:numPr>
              <w:autoSpaceDE/>
              <w:autoSpaceDN/>
              <w:spacing w:after="160" w:line="252" w:lineRule="auto"/>
              <w:contextualSpacing/>
              <w:rPr>
                <w:rFonts w:ascii="Garamond" w:hAnsi="Garamond"/>
              </w:rPr>
            </w:pPr>
            <w:r w:rsidRPr="00873521">
              <w:rPr>
                <w:rFonts w:ascii="Garamond" w:hAnsi="Garamond"/>
              </w:rPr>
              <w:t>Thomas Gregg Neighborhood Schools</w:t>
            </w:r>
            <w:r w:rsidR="00FC4463" w:rsidRPr="00873521">
              <w:rPr>
                <w:rFonts w:ascii="Garamond" w:hAnsi="Garamond"/>
              </w:rPr>
              <w:t xml:space="preserve"> (TGNS): Social Legends has provided support to TGNS in aligning their school model</w:t>
            </w:r>
            <w:r w:rsidR="00BD7D93" w:rsidRPr="00873521">
              <w:rPr>
                <w:rFonts w:ascii="Garamond" w:hAnsi="Garamond"/>
              </w:rPr>
              <w:t>, rooted in 2-Generational Supports, with the 21</w:t>
            </w:r>
            <w:r w:rsidR="00BD7D93" w:rsidRPr="00873521">
              <w:rPr>
                <w:rFonts w:ascii="Garamond" w:hAnsi="Garamond"/>
                <w:vertAlign w:val="superscript"/>
              </w:rPr>
              <w:t>st</w:t>
            </w:r>
            <w:r w:rsidR="00BD7D93" w:rsidRPr="00873521">
              <w:rPr>
                <w:rFonts w:ascii="Garamond" w:hAnsi="Garamond"/>
              </w:rPr>
              <w:t xml:space="preserve"> CCLC afterschool program goals and implementation plans. </w:t>
            </w:r>
          </w:p>
          <w:p w14:paraId="4D226812" w14:textId="77777777" w:rsidR="006C1A2B" w:rsidRPr="00873521" w:rsidRDefault="00C821D9" w:rsidP="00C071A6">
            <w:pPr>
              <w:pStyle w:val="ListParagraph"/>
              <w:widowControl/>
              <w:numPr>
                <w:ilvl w:val="0"/>
                <w:numId w:val="17"/>
              </w:numPr>
              <w:autoSpaceDE/>
              <w:autoSpaceDN/>
              <w:spacing w:after="160" w:line="252" w:lineRule="auto"/>
              <w:contextualSpacing/>
              <w:rPr>
                <w:rFonts w:ascii="Garamond" w:hAnsi="Garamond"/>
              </w:rPr>
            </w:pPr>
            <w:r w:rsidRPr="00873521">
              <w:rPr>
                <w:rFonts w:ascii="Garamond" w:hAnsi="Garamond"/>
              </w:rPr>
              <w:t>Edna Martin Christian Center</w:t>
            </w:r>
            <w:r w:rsidR="00BD7D93" w:rsidRPr="00873521">
              <w:rPr>
                <w:rFonts w:ascii="Garamond" w:hAnsi="Garamond"/>
              </w:rPr>
              <w:t xml:space="preserve"> (EMCC): Social Legends has provided support </w:t>
            </w:r>
            <w:r w:rsidR="006603CF" w:rsidRPr="00873521">
              <w:rPr>
                <w:rFonts w:ascii="Garamond" w:hAnsi="Garamond"/>
              </w:rPr>
              <w:t>to EMCC in aligning the role of their 21</w:t>
            </w:r>
            <w:r w:rsidR="006603CF" w:rsidRPr="00873521">
              <w:rPr>
                <w:rFonts w:ascii="Garamond" w:hAnsi="Garamond"/>
                <w:vertAlign w:val="superscript"/>
              </w:rPr>
              <w:t>st</w:t>
            </w:r>
            <w:r w:rsidR="006603CF" w:rsidRPr="00873521">
              <w:rPr>
                <w:rFonts w:ascii="Garamond" w:hAnsi="Garamond"/>
              </w:rPr>
              <w:t xml:space="preserve"> CCLC afterschool program with community-school engagement efforts occurring in the neighborhoods served by the program. </w:t>
            </w:r>
          </w:p>
          <w:p w14:paraId="71099668" w14:textId="77777777" w:rsidR="008257F9" w:rsidRPr="00873521" w:rsidRDefault="008257F9" w:rsidP="00C071A6">
            <w:pPr>
              <w:pStyle w:val="ListParagraph"/>
              <w:widowControl/>
              <w:numPr>
                <w:ilvl w:val="0"/>
                <w:numId w:val="17"/>
              </w:numPr>
              <w:autoSpaceDE/>
              <w:autoSpaceDN/>
              <w:spacing w:after="160" w:line="252" w:lineRule="auto"/>
              <w:contextualSpacing/>
              <w:rPr>
                <w:rFonts w:ascii="Garamond" w:hAnsi="Garamond"/>
              </w:rPr>
            </w:pPr>
            <w:r w:rsidRPr="00873521">
              <w:rPr>
                <w:rFonts w:ascii="Garamond" w:hAnsi="Garamond"/>
              </w:rPr>
              <w:t>Blue River Services: Social Legends designed, coordinated, and facilitated a professional development program specifically for 21st CCLC staff members. Working with program leadership, Social Legends developed a retreat curriculum that focused on both the personal and professional development of team members at all levels (program director, site coordinator, front line staff)</w:t>
            </w:r>
          </w:p>
          <w:p w14:paraId="0A7F6D88" w14:textId="77777777" w:rsidR="0033336D" w:rsidRPr="00873521" w:rsidRDefault="0033336D" w:rsidP="00C071A6">
            <w:pPr>
              <w:pStyle w:val="ListParagraph"/>
              <w:widowControl/>
              <w:numPr>
                <w:ilvl w:val="0"/>
                <w:numId w:val="17"/>
              </w:numPr>
              <w:autoSpaceDE/>
              <w:autoSpaceDN/>
              <w:spacing w:after="160" w:line="252" w:lineRule="auto"/>
              <w:contextualSpacing/>
              <w:rPr>
                <w:rFonts w:ascii="Garamond" w:hAnsi="Garamond"/>
              </w:rPr>
            </w:pPr>
            <w:r w:rsidRPr="00873521">
              <w:rPr>
                <w:rFonts w:ascii="Garamond" w:hAnsi="Garamond"/>
              </w:rPr>
              <w:t>Boys and Girls Clubs of Indianapolis: Social Legends has provided support to assess strengths and opportunities, outline the program’s vision, and create plans to operationalize the vision to strengthen program quality.</w:t>
            </w:r>
          </w:p>
          <w:p w14:paraId="13E9DCB9" w14:textId="04D0628D" w:rsidR="0033336D" w:rsidRPr="00883450" w:rsidRDefault="0033336D" w:rsidP="00C071A6">
            <w:pPr>
              <w:pStyle w:val="ListParagraph"/>
              <w:widowControl/>
              <w:numPr>
                <w:ilvl w:val="0"/>
                <w:numId w:val="17"/>
              </w:numPr>
              <w:autoSpaceDE/>
              <w:autoSpaceDN/>
              <w:spacing w:after="160" w:line="252" w:lineRule="auto"/>
              <w:contextualSpacing/>
            </w:pPr>
            <w:r w:rsidRPr="00873521">
              <w:rPr>
                <w:rFonts w:ascii="Garamond" w:hAnsi="Garamond"/>
              </w:rPr>
              <w:t>Martin Luther King Community Multi-Service Center: Social Legends provided partnership development support to align the organization’s youth services, including 21</w:t>
            </w:r>
            <w:r w:rsidRPr="00873521">
              <w:rPr>
                <w:rFonts w:ascii="Garamond" w:hAnsi="Garamond"/>
                <w:vertAlign w:val="superscript"/>
              </w:rPr>
              <w:t>st</w:t>
            </w:r>
            <w:r w:rsidRPr="00873521">
              <w:rPr>
                <w:rFonts w:ascii="Garamond" w:hAnsi="Garamond"/>
              </w:rPr>
              <w:t xml:space="preserve"> CCLC, with the neighborhood’s vision for education</w:t>
            </w:r>
            <w:r w:rsidR="00132B32" w:rsidRPr="00873521">
              <w:rPr>
                <w:rFonts w:ascii="Garamond" w:hAnsi="Garamond"/>
              </w:rPr>
              <w:t xml:space="preserve"> and strengthen the community-school partnership to better meet family and student needs</w:t>
            </w:r>
            <w:r w:rsidRPr="00873521">
              <w:rPr>
                <w:rFonts w:ascii="Garamond" w:hAnsi="Garamond"/>
              </w:rPr>
              <w:t>.</w:t>
            </w:r>
          </w:p>
        </w:tc>
      </w:tr>
    </w:tbl>
    <w:p w14:paraId="63684364" w14:textId="608FFFB5" w:rsidR="00D0221A" w:rsidRDefault="00D0221A" w:rsidP="00BA4215">
      <w:pPr>
        <w:pStyle w:val="BodyText"/>
        <w:ind w:right="813"/>
        <w:jc w:val="both"/>
      </w:pPr>
    </w:p>
    <w:p w14:paraId="0F51A477" w14:textId="77777777" w:rsidR="00B05851" w:rsidRDefault="00B05851" w:rsidP="00BA4215">
      <w:pPr>
        <w:pStyle w:val="BodyText"/>
        <w:ind w:right="813"/>
        <w:jc w:val="both"/>
      </w:pPr>
    </w:p>
    <w:p w14:paraId="63684365" w14:textId="77777777" w:rsidR="00D0221A" w:rsidRDefault="00E1618D" w:rsidP="00BA4215">
      <w:pPr>
        <w:pStyle w:val="Heading1"/>
        <w:numPr>
          <w:ilvl w:val="2"/>
          <w:numId w:val="1"/>
        </w:numPr>
        <w:tabs>
          <w:tab w:val="left" w:pos="1539"/>
          <w:tab w:val="left" w:pos="1540"/>
        </w:tabs>
        <w:spacing w:before="0"/>
        <w:ind w:hanging="881"/>
      </w:pPr>
      <w:r>
        <w:lastRenderedPageBreak/>
        <w:t>Project Plan and Estimate</w:t>
      </w:r>
    </w:p>
    <w:p w14:paraId="63684366" w14:textId="77777777" w:rsidR="00D0221A" w:rsidRDefault="00D0221A" w:rsidP="00BA4215">
      <w:pPr>
        <w:pStyle w:val="BodyText"/>
        <w:rPr>
          <w:b/>
        </w:rPr>
      </w:pPr>
    </w:p>
    <w:p w14:paraId="63684367" w14:textId="77777777" w:rsidR="00D0221A" w:rsidRDefault="00E1618D" w:rsidP="00BA4215">
      <w:pPr>
        <w:pStyle w:val="BodyText"/>
        <w:ind w:left="659" w:right="813"/>
        <w:jc w:val="both"/>
      </w:pPr>
      <w:r>
        <w:t>Please provide a project plan</w:t>
      </w:r>
      <w:r w:rsidR="00AC32D9">
        <w:t xml:space="preserve"> for the statewide technical assistance plan for 21</w:t>
      </w:r>
      <w:r w:rsidR="00AC32D9" w:rsidRPr="00AC32D9">
        <w:rPr>
          <w:vertAlign w:val="superscript"/>
        </w:rPr>
        <w:t>st</w:t>
      </w:r>
      <w:r w:rsidR="00AC32D9">
        <w:t xml:space="preserve"> CCLC </w:t>
      </w:r>
      <w:r w:rsidR="00623EDF">
        <w:t>sub</w:t>
      </w:r>
      <w:r w:rsidR="00AC32D9">
        <w:t>grantees</w:t>
      </w:r>
      <w:r>
        <w:t xml:space="preserve">, </w:t>
      </w:r>
      <w:r w:rsidR="00AC32D9">
        <w:t xml:space="preserve">including a description of your organization’s capacity to carry out these activities based on previous examples of success. Proposed scope activities may include, but are not limited to: </w:t>
      </w:r>
    </w:p>
    <w:p w14:paraId="63684368" w14:textId="77777777" w:rsidR="00D0221A" w:rsidRDefault="00D0221A" w:rsidP="00BA4215">
      <w:pPr>
        <w:pStyle w:val="BodyText"/>
        <w:rPr>
          <w:sz w:val="27"/>
        </w:rPr>
      </w:pPr>
    </w:p>
    <w:p w14:paraId="63684369" w14:textId="77777777" w:rsidR="00D0221A" w:rsidRPr="00853743" w:rsidRDefault="00AC32D9" w:rsidP="00C071A6">
      <w:pPr>
        <w:pStyle w:val="ListParagraph"/>
        <w:numPr>
          <w:ilvl w:val="0"/>
          <w:numId w:val="2"/>
        </w:numPr>
        <w:tabs>
          <w:tab w:val="left" w:pos="1360"/>
        </w:tabs>
        <w:ind w:right="1240"/>
        <w:rPr>
          <w:sz w:val="24"/>
        </w:rPr>
      </w:pPr>
      <w:r w:rsidRPr="00853743">
        <w:rPr>
          <w:sz w:val="24"/>
        </w:rPr>
        <w:t xml:space="preserve">Prospective </w:t>
      </w:r>
      <w:r w:rsidR="00623EDF">
        <w:rPr>
          <w:sz w:val="24"/>
        </w:rPr>
        <w:t>sub</w:t>
      </w:r>
      <w:r w:rsidRPr="00853743">
        <w:rPr>
          <w:sz w:val="24"/>
        </w:rPr>
        <w:t>grantee readiness plan to address equitable access to 21st CCLC award opportunities.</w:t>
      </w:r>
    </w:p>
    <w:p w14:paraId="6368436A" w14:textId="77777777" w:rsidR="00D0221A" w:rsidRPr="00853743" w:rsidRDefault="00AC32D9" w:rsidP="00C071A6">
      <w:pPr>
        <w:pStyle w:val="ListParagraph"/>
        <w:numPr>
          <w:ilvl w:val="0"/>
          <w:numId w:val="2"/>
        </w:numPr>
        <w:tabs>
          <w:tab w:val="left" w:pos="1360"/>
        </w:tabs>
        <w:rPr>
          <w:sz w:val="24"/>
        </w:rPr>
      </w:pPr>
      <w:r w:rsidRPr="00853743">
        <w:rPr>
          <w:sz w:val="24"/>
        </w:rPr>
        <w:t>Executive support for IDOE staff.</w:t>
      </w:r>
    </w:p>
    <w:p w14:paraId="6368436B" w14:textId="77777777" w:rsidR="00D0221A" w:rsidRPr="00853743" w:rsidRDefault="00AC32D9" w:rsidP="00C071A6">
      <w:pPr>
        <w:pStyle w:val="ListParagraph"/>
        <w:numPr>
          <w:ilvl w:val="0"/>
          <w:numId w:val="2"/>
        </w:numPr>
        <w:tabs>
          <w:tab w:val="left" w:pos="1360"/>
        </w:tabs>
        <w:ind w:right="1240"/>
        <w:rPr>
          <w:sz w:val="24"/>
        </w:rPr>
      </w:pPr>
      <w:r w:rsidRPr="00853743">
        <w:rPr>
          <w:sz w:val="24"/>
        </w:rPr>
        <w:t xml:space="preserve">Support IDOE in statewide alignment efforts and stakeholder convening such as the Out of School Time (OST) Advisory Board </w:t>
      </w:r>
    </w:p>
    <w:p w14:paraId="6368436C" w14:textId="77777777" w:rsidR="00853743" w:rsidRDefault="00AC32D9" w:rsidP="00C071A6">
      <w:pPr>
        <w:pStyle w:val="ListParagraph"/>
        <w:numPr>
          <w:ilvl w:val="0"/>
          <w:numId w:val="2"/>
        </w:numPr>
        <w:tabs>
          <w:tab w:val="left" w:pos="1360"/>
        </w:tabs>
        <w:ind w:right="1240"/>
        <w:rPr>
          <w:sz w:val="24"/>
        </w:rPr>
      </w:pPr>
      <w:r w:rsidRPr="00853743">
        <w:rPr>
          <w:sz w:val="24"/>
        </w:rPr>
        <w:t xml:space="preserve">Design and provide </w:t>
      </w:r>
      <w:r w:rsidR="00853743" w:rsidRPr="00853743">
        <w:rPr>
          <w:sz w:val="24"/>
        </w:rPr>
        <w:t xml:space="preserve">a menu of </w:t>
      </w:r>
      <w:r w:rsidRPr="00853743">
        <w:rPr>
          <w:sz w:val="24"/>
        </w:rPr>
        <w:t>professional development opportunities for 21</w:t>
      </w:r>
      <w:r w:rsidRPr="00853743">
        <w:rPr>
          <w:sz w:val="24"/>
          <w:vertAlign w:val="superscript"/>
        </w:rPr>
        <w:t>st</w:t>
      </w:r>
      <w:r w:rsidRPr="00853743">
        <w:rPr>
          <w:sz w:val="24"/>
        </w:rPr>
        <w:t xml:space="preserve"> CCLC </w:t>
      </w:r>
      <w:r w:rsidR="00623EDF">
        <w:rPr>
          <w:sz w:val="24"/>
        </w:rPr>
        <w:t>sub</w:t>
      </w:r>
      <w:r w:rsidRPr="00853743">
        <w:rPr>
          <w:sz w:val="24"/>
        </w:rPr>
        <w:t>grantee</w:t>
      </w:r>
      <w:r w:rsidR="00623EDF">
        <w:rPr>
          <w:sz w:val="24"/>
        </w:rPr>
        <w:t>s based on best practices in out-of-school time</w:t>
      </w:r>
      <w:r w:rsidRPr="00853743">
        <w:rPr>
          <w:sz w:val="24"/>
        </w:rPr>
        <w:t xml:space="preserve"> programming</w:t>
      </w:r>
      <w:r w:rsidR="00853743" w:rsidRPr="00853743">
        <w:rPr>
          <w:sz w:val="24"/>
        </w:rPr>
        <w:t xml:space="preserve"> with options for all levels of youth programming professionals (direct service staff, program administrators, program leadership, and SEA staff leadership)</w:t>
      </w:r>
      <w:r w:rsidRPr="00853743">
        <w:rPr>
          <w:sz w:val="24"/>
        </w:rPr>
        <w:t>.</w:t>
      </w:r>
    </w:p>
    <w:p w14:paraId="6368436D" w14:textId="77777777" w:rsidR="00853743" w:rsidRPr="005563D4" w:rsidRDefault="00853743" w:rsidP="00C071A6">
      <w:pPr>
        <w:pStyle w:val="ListParagraph"/>
        <w:numPr>
          <w:ilvl w:val="0"/>
          <w:numId w:val="2"/>
        </w:numPr>
        <w:tabs>
          <w:tab w:val="left" w:pos="1360"/>
        </w:tabs>
        <w:ind w:right="1240"/>
        <w:rPr>
          <w:sz w:val="24"/>
          <w:szCs w:val="24"/>
        </w:rPr>
      </w:pPr>
      <w:r w:rsidRPr="005563D4">
        <w:rPr>
          <w:sz w:val="24"/>
          <w:szCs w:val="24"/>
        </w:rPr>
        <w:t xml:space="preserve">A description of how </w:t>
      </w:r>
      <w:r w:rsidR="00623EDF">
        <w:rPr>
          <w:sz w:val="24"/>
          <w:szCs w:val="24"/>
        </w:rPr>
        <w:t>sub</w:t>
      </w:r>
      <w:r w:rsidRPr="005563D4">
        <w:rPr>
          <w:sz w:val="24"/>
          <w:szCs w:val="24"/>
        </w:rPr>
        <w:t>grantee needs will be assessed</w:t>
      </w:r>
      <w:r w:rsidR="00AC32D9" w:rsidRPr="005563D4">
        <w:rPr>
          <w:sz w:val="24"/>
          <w:szCs w:val="24"/>
        </w:rPr>
        <w:t xml:space="preserve"> </w:t>
      </w:r>
      <w:r w:rsidRPr="005563D4">
        <w:rPr>
          <w:sz w:val="24"/>
          <w:szCs w:val="24"/>
        </w:rPr>
        <w:t>and utilized to drive development of professional development opportunities and supports.</w:t>
      </w:r>
    </w:p>
    <w:p w14:paraId="6368436E" w14:textId="77777777" w:rsidR="005563D4" w:rsidRPr="005563D4" w:rsidRDefault="005563D4" w:rsidP="00C071A6">
      <w:pPr>
        <w:pStyle w:val="ListParagraph"/>
        <w:numPr>
          <w:ilvl w:val="0"/>
          <w:numId w:val="2"/>
        </w:numPr>
        <w:tabs>
          <w:tab w:val="left" w:pos="1360"/>
        </w:tabs>
        <w:ind w:right="1240"/>
        <w:rPr>
          <w:sz w:val="24"/>
          <w:szCs w:val="24"/>
        </w:rPr>
      </w:pPr>
      <w:r w:rsidRPr="005563D4">
        <w:rPr>
          <w:sz w:val="24"/>
          <w:szCs w:val="24"/>
        </w:rPr>
        <w:t>Cultivate connection between strategic sta</w:t>
      </w:r>
      <w:r w:rsidR="00623EDF">
        <w:rPr>
          <w:sz w:val="24"/>
          <w:szCs w:val="24"/>
        </w:rPr>
        <w:t xml:space="preserve">tewide efforts and national out-of-school time </w:t>
      </w:r>
      <w:r w:rsidRPr="005563D4">
        <w:rPr>
          <w:sz w:val="24"/>
          <w:szCs w:val="24"/>
        </w:rPr>
        <w:t>efforts</w:t>
      </w:r>
    </w:p>
    <w:p w14:paraId="6368436F" w14:textId="77777777" w:rsidR="00853743" w:rsidRDefault="00853743" w:rsidP="00853743">
      <w:pPr>
        <w:pStyle w:val="ListParagraph"/>
        <w:tabs>
          <w:tab w:val="left" w:pos="1360"/>
        </w:tabs>
        <w:ind w:left="720" w:right="1240" w:firstLine="0"/>
        <w:rPr>
          <w:sz w:val="24"/>
        </w:rPr>
      </w:pPr>
    </w:p>
    <w:tbl>
      <w:tblPr>
        <w:tblStyle w:val="TableGrid"/>
        <w:tblW w:w="9056" w:type="dxa"/>
        <w:tblInd w:w="198" w:type="dxa"/>
        <w:tblLook w:val="04A0" w:firstRow="1" w:lastRow="0" w:firstColumn="1" w:lastColumn="0" w:noHBand="0" w:noVBand="1"/>
      </w:tblPr>
      <w:tblGrid>
        <w:gridCol w:w="9056"/>
      </w:tblGrid>
      <w:tr w:rsidR="00150640" w14:paraId="077AF009" w14:textId="77777777" w:rsidTr="00C2143A">
        <w:tc>
          <w:tcPr>
            <w:tcW w:w="9056" w:type="dxa"/>
            <w:shd w:val="clear" w:color="auto" w:fill="FFFFCC"/>
          </w:tcPr>
          <w:p w14:paraId="03F10026" w14:textId="70B0EFDB" w:rsidR="00150640" w:rsidRPr="00873521" w:rsidRDefault="00853743" w:rsidP="00853743">
            <w:pPr>
              <w:tabs>
                <w:tab w:val="left" w:pos="1720"/>
              </w:tabs>
              <w:rPr>
                <w:rFonts w:ascii="Garamond" w:hAnsi="Garamond"/>
              </w:rPr>
            </w:pPr>
            <w:r w:rsidRPr="00853743">
              <w:rPr>
                <w:sz w:val="24"/>
              </w:rPr>
              <w:t xml:space="preserve"> </w:t>
            </w:r>
            <w:r w:rsidR="00150640" w:rsidRPr="00873521">
              <w:rPr>
                <w:rFonts w:ascii="Garamond" w:hAnsi="Garamond"/>
              </w:rPr>
              <w:t>Social Legends has outlined the scope of work provided below to</w:t>
            </w:r>
            <w:r w:rsidR="005B21EA" w:rsidRPr="00873521">
              <w:rPr>
                <w:rFonts w:ascii="Garamond" w:hAnsi="Garamond"/>
              </w:rPr>
              <w:t xml:space="preserve"> address the need for statewide technical assistance </w:t>
            </w:r>
            <w:r w:rsidR="008E67F3" w:rsidRPr="00873521">
              <w:rPr>
                <w:rFonts w:ascii="Garamond" w:hAnsi="Garamond"/>
              </w:rPr>
              <w:t>to support 21</w:t>
            </w:r>
            <w:r w:rsidR="008E67F3" w:rsidRPr="00873521">
              <w:rPr>
                <w:rFonts w:ascii="Garamond" w:hAnsi="Garamond"/>
                <w:vertAlign w:val="superscript"/>
              </w:rPr>
              <w:t>st</w:t>
            </w:r>
            <w:r w:rsidR="008E67F3" w:rsidRPr="00873521">
              <w:rPr>
                <w:rFonts w:ascii="Garamond" w:hAnsi="Garamond"/>
              </w:rPr>
              <w:t xml:space="preserve"> CCLC subgrantees. </w:t>
            </w:r>
          </w:p>
          <w:p w14:paraId="59D1DE5C" w14:textId="46E7A0D0" w:rsidR="008E67F3" w:rsidRPr="00873521" w:rsidRDefault="008E67F3" w:rsidP="00853743">
            <w:pPr>
              <w:tabs>
                <w:tab w:val="left" w:pos="1720"/>
              </w:tabs>
              <w:rPr>
                <w:rFonts w:ascii="Garamond" w:hAnsi="Garamond"/>
              </w:rPr>
            </w:pPr>
          </w:p>
          <w:p w14:paraId="63A931C0" w14:textId="6C765621" w:rsidR="00FB6A58" w:rsidRPr="00873521" w:rsidRDefault="0038101E" w:rsidP="0038101E">
            <w:pPr>
              <w:pStyle w:val="Default"/>
              <w:rPr>
                <w:rFonts w:ascii="Garamond" w:hAnsi="Garamond"/>
                <w:b/>
                <w:bCs/>
                <w:sz w:val="22"/>
                <w:szCs w:val="22"/>
              </w:rPr>
            </w:pPr>
            <w:r w:rsidRPr="00873521">
              <w:rPr>
                <w:rFonts w:ascii="Garamond" w:hAnsi="Garamond"/>
                <w:b/>
                <w:bCs/>
                <w:sz w:val="22"/>
                <w:szCs w:val="22"/>
              </w:rPr>
              <w:t xml:space="preserve">a) </w:t>
            </w:r>
            <w:r w:rsidR="00FB6A58" w:rsidRPr="00873521">
              <w:rPr>
                <w:rFonts w:ascii="Garamond" w:hAnsi="Garamond"/>
                <w:b/>
                <w:bCs/>
                <w:sz w:val="22"/>
                <w:szCs w:val="22"/>
              </w:rPr>
              <w:t xml:space="preserve">Subgrantee Readiness Program &amp; </w:t>
            </w:r>
            <w:r w:rsidRPr="00873521">
              <w:rPr>
                <w:rFonts w:ascii="Garamond" w:hAnsi="Garamond"/>
                <w:b/>
                <w:bCs/>
                <w:sz w:val="22"/>
                <w:szCs w:val="22"/>
              </w:rPr>
              <w:t>Implementation of Rigorous 21</w:t>
            </w:r>
            <w:r w:rsidRPr="00873521">
              <w:rPr>
                <w:rFonts w:ascii="Garamond" w:hAnsi="Garamond"/>
                <w:b/>
                <w:bCs/>
                <w:sz w:val="22"/>
                <w:szCs w:val="22"/>
                <w:vertAlign w:val="superscript"/>
              </w:rPr>
              <w:t>st</w:t>
            </w:r>
            <w:r w:rsidRPr="00873521">
              <w:rPr>
                <w:rFonts w:ascii="Garamond" w:hAnsi="Garamond"/>
                <w:b/>
                <w:bCs/>
                <w:sz w:val="22"/>
                <w:szCs w:val="22"/>
              </w:rPr>
              <w:t xml:space="preserve"> CCLC Peer Review Process to address Equitable Access to 21</w:t>
            </w:r>
            <w:r w:rsidRPr="00873521">
              <w:rPr>
                <w:rFonts w:ascii="Garamond" w:hAnsi="Garamond"/>
                <w:b/>
                <w:bCs/>
                <w:sz w:val="22"/>
                <w:szCs w:val="22"/>
                <w:vertAlign w:val="superscript"/>
              </w:rPr>
              <w:t>st</w:t>
            </w:r>
            <w:r w:rsidRPr="00873521">
              <w:rPr>
                <w:rFonts w:ascii="Garamond" w:hAnsi="Garamond"/>
                <w:b/>
                <w:bCs/>
                <w:sz w:val="22"/>
                <w:szCs w:val="22"/>
              </w:rPr>
              <w:t xml:space="preserve"> CCLC Award Opportunities</w:t>
            </w:r>
          </w:p>
          <w:p w14:paraId="1021B055" w14:textId="7935C0F9" w:rsidR="00C5698D" w:rsidRPr="00873521" w:rsidRDefault="00C5698D" w:rsidP="00C5698D">
            <w:pPr>
              <w:tabs>
                <w:tab w:val="left" w:pos="1360"/>
              </w:tabs>
              <w:ind w:right="1240"/>
              <w:rPr>
                <w:rFonts w:ascii="Garamond" w:hAnsi="Garamond"/>
              </w:rPr>
            </w:pPr>
            <w:r w:rsidRPr="00873521">
              <w:rPr>
                <w:rFonts w:ascii="Garamond" w:hAnsi="Garamond"/>
              </w:rPr>
              <w:t>Cost: $81,300.00</w:t>
            </w:r>
          </w:p>
          <w:p w14:paraId="1E390041" w14:textId="229FEBA3" w:rsidR="000D2985" w:rsidRPr="00873521" w:rsidRDefault="000D2985" w:rsidP="00C5698D">
            <w:pPr>
              <w:tabs>
                <w:tab w:val="left" w:pos="1360"/>
              </w:tabs>
              <w:ind w:right="1240"/>
              <w:rPr>
                <w:rFonts w:ascii="Garamond" w:hAnsi="Garamond"/>
              </w:rPr>
            </w:pPr>
            <w:r w:rsidRPr="00873521">
              <w:rPr>
                <w:rFonts w:ascii="Garamond" w:hAnsi="Garamond"/>
              </w:rPr>
              <w:t>Anticipated Timeline: November 2020 – August 2021</w:t>
            </w:r>
          </w:p>
          <w:p w14:paraId="46D6C346" w14:textId="77777777" w:rsidR="00265F1A" w:rsidRPr="00873521" w:rsidRDefault="00265F1A" w:rsidP="00265F1A">
            <w:pPr>
              <w:pStyle w:val="Default"/>
              <w:rPr>
                <w:rFonts w:ascii="Garamond" w:hAnsi="Garamond"/>
                <w:sz w:val="22"/>
                <w:szCs w:val="22"/>
              </w:rPr>
            </w:pPr>
          </w:p>
          <w:p w14:paraId="2C4CCAE7" w14:textId="4B5F9FEA" w:rsidR="005D1817" w:rsidRPr="00873521" w:rsidRDefault="0038101E" w:rsidP="006C3D18">
            <w:pPr>
              <w:tabs>
                <w:tab w:val="left" w:pos="1360"/>
              </w:tabs>
              <w:ind w:right="1240"/>
              <w:rPr>
                <w:rFonts w:ascii="Garamond" w:hAnsi="Garamond"/>
              </w:rPr>
            </w:pPr>
            <w:r w:rsidRPr="00873521">
              <w:rPr>
                <w:rFonts w:ascii="Garamond" w:hAnsi="Garamond"/>
                <w:b/>
                <w:bCs/>
              </w:rPr>
              <w:t>Subgrantee Readiness Program</w:t>
            </w:r>
          </w:p>
          <w:p w14:paraId="783A161C" w14:textId="77777777" w:rsidR="005D1817" w:rsidRPr="00747AA7" w:rsidRDefault="005D1817" w:rsidP="006C3D18">
            <w:pPr>
              <w:tabs>
                <w:tab w:val="left" w:pos="1360"/>
              </w:tabs>
              <w:ind w:right="1240"/>
              <w:rPr>
                <w:rFonts w:ascii="Garamond" w:hAnsi="Garamond"/>
                <w:sz w:val="10"/>
                <w:szCs w:val="8"/>
              </w:rPr>
            </w:pPr>
          </w:p>
          <w:tbl>
            <w:tblPr>
              <w:tblW w:w="8577" w:type="dxa"/>
              <w:shd w:val="clear" w:color="auto" w:fill="FFFFFF" w:themeFill="background1"/>
              <w:tblLook w:val="04A0" w:firstRow="1" w:lastRow="0" w:firstColumn="1" w:lastColumn="0" w:noHBand="0" w:noVBand="1"/>
            </w:tblPr>
            <w:tblGrid>
              <w:gridCol w:w="2472"/>
              <w:gridCol w:w="5883"/>
              <w:gridCol w:w="222"/>
            </w:tblGrid>
            <w:tr w:rsidR="0033336D" w:rsidRPr="00C2143A" w14:paraId="3FB4B461" w14:textId="77777777" w:rsidTr="00AD1EDE">
              <w:trPr>
                <w:gridAfter w:val="1"/>
                <w:wAfter w:w="222" w:type="dxa"/>
                <w:trHeight w:val="257"/>
              </w:trPr>
              <w:tc>
                <w:tcPr>
                  <w:tcW w:w="2472" w:type="dxa"/>
                  <w:tcBorders>
                    <w:top w:val="single" w:sz="4" w:space="0" w:color="auto"/>
                    <w:left w:val="single" w:sz="4" w:space="0" w:color="auto"/>
                    <w:bottom w:val="single" w:sz="4" w:space="0" w:color="auto"/>
                    <w:right w:val="single" w:sz="4" w:space="0" w:color="auto"/>
                  </w:tcBorders>
                  <w:shd w:val="clear" w:color="auto" w:fill="002060"/>
                  <w:vAlign w:val="center"/>
                </w:tcPr>
                <w:p w14:paraId="5C056E03" w14:textId="49A4EF6D" w:rsidR="0033336D" w:rsidRPr="00AD1EDE" w:rsidRDefault="00AD1EDE" w:rsidP="0033336D">
                  <w:pPr>
                    <w:widowControl/>
                    <w:autoSpaceDE/>
                    <w:autoSpaceDN/>
                    <w:jc w:val="center"/>
                    <w:rPr>
                      <w:rFonts w:ascii="Garamond" w:eastAsia="Times New Roman" w:hAnsi="Garamond" w:cs="Segoe UI"/>
                      <w:b/>
                      <w:bCs/>
                      <w:sz w:val="20"/>
                      <w:szCs w:val="20"/>
                      <w:lang w:bidi="ar-SA"/>
                    </w:rPr>
                  </w:pPr>
                  <w:r w:rsidRPr="00AD1EDE">
                    <w:rPr>
                      <w:rFonts w:ascii="Garamond" w:eastAsia="Times New Roman" w:hAnsi="Garamond" w:cs="Segoe UI"/>
                      <w:b/>
                      <w:bCs/>
                      <w:sz w:val="20"/>
                      <w:szCs w:val="20"/>
                      <w:lang w:bidi="ar-SA"/>
                    </w:rPr>
                    <w:t xml:space="preserve">Core </w:t>
                  </w:r>
                  <w:r w:rsidR="00E1725C" w:rsidRPr="00AD1EDE">
                    <w:rPr>
                      <w:rFonts w:ascii="Garamond" w:eastAsia="Times New Roman" w:hAnsi="Garamond" w:cs="Segoe UI"/>
                      <w:b/>
                      <w:bCs/>
                      <w:sz w:val="20"/>
                      <w:szCs w:val="20"/>
                      <w:lang w:bidi="ar-SA"/>
                    </w:rPr>
                    <w:t>Activit</w:t>
                  </w:r>
                  <w:r w:rsidR="00E1725C">
                    <w:rPr>
                      <w:rFonts w:ascii="Garamond" w:eastAsia="Times New Roman" w:hAnsi="Garamond" w:cs="Segoe UI"/>
                      <w:b/>
                      <w:bCs/>
                      <w:sz w:val="20"/>
                      <w:szCs w:val="20"/>
                      <w:lang w:bidi="ar-SA"/>
                    </w:rPr>
                    <w:t>ies</w:t>
                  </w:r>
                </w:p>
              </w:tc>
              <w:tc>
                <w:tcPr>
                  <w:tcW w:w="5883" w:type="dxa"/>
                  <w:tcBorders>
                    <w:top w:val="single" w:sz="4" w:space="0" w:color="auto"/>
                    <w:left w:val="nil"/>
                    <w:bottom w:val="single" w:sz="4" w:space="0" w:color="auto"/>
                    <w:right w:val="single" w:sz="4" w:space="0" w:color="auto"/>
                  </w:tcBorders>
                  <w:shd w:val="clear" w:color="auto" w:fill="002060"/>
                  <w:vAlign w:val="center"/>
                </w:tcPr>
                <w:p w14:paraId="575A567C" w14:textId="57CFDE6D" w:rsidR="0033336D" w:rsidRPr="0033336D" w:rsidRDefault="000D2985" w:rsidP="0033336D">
                  <w:pPr>
                    <w:widowControl/>
                    <w:autoSpaceDE/>
                    <w:autoSpaceDN/>
                    <w:jc w:val="center"/>
                    <w:rPr>
                      <w:rFonts w:ascii="Garamond" w:eastAsia="Times New Roman" w:hAnsi="Garamond" w:cs="Segoe UI"/>
                      <w:b/>
                      <w:bCs/>
                      <w:sz w:val="20"/>
                      <w:szCs w:val="20"/>
                      <w:lang w:bidi="ar-SA"/>
                    </w:rPr>
                  </w:pPr>
                  <w:r>
                    <w:rPr>
                      <w:rFonts w:ascii="Garamond" w:eastAsia="Times New Roman" w:hAnsi="Garamond" w:cs="Segoe UI"/>
                      <w:b/>
                      <w:bCs/>
                      <w:sz w:val="20"/>
                      <w:szCs w:val="20"/>
                      <w:lang w:bidi="ar-SA"/>
                    </w:rPr>
                    <w:t xml:space="preserve">Anticipated </w:t>
                  </w:r>
                  <w:r w:rsidR="0033336D" w:rsidRPr="0033336D">
                    <w:rPr>
                      <w:rFonts w:ascii="Garamond" w:eastAsia="Times New Roman" w:hAnsi="Garamond" w:cs="Segoe UI"/>
                      <w:b/>
                      <w:bCs/>
                      <w:sz w:val="20"/>
                      <w:szCs w:val="20"/>
                      <w:lang w:bidi="ar-SA"/>
                    </w:rPr>
                    <w:t>Deliverable</w:t>
                  </w:r>
                  <w:r w:rsidR="0033336D">
                    <w:rPr>
                      <w:rFonts w:ascii="Garamond" w:eastAsia="Times New Roman" w:hAnsi="Garamond" w:cs="Segoe UI"/>
                      <w:b/>
                      <w:bCs/>
                      <w:sz w:val="20"/>
                      <w:szCs w:val="20"/>
                      <w:lang w:bidi="ar-SA"/>
                    </w:rPr>
                    <w:t>s</w:t>
                  </w:r>
                </w:p>
              </w:tc>
            </w:tr>
            <w:tr w:rsidR="005D1817" w:rsidRPr="00C2143A" w14:paraId="6B50B34A" w14:textId="77777777" w:rsidTr="005D1817">
              <w:trPr>
                <w:gridAfter w:val="1"/>
                <w:wAfter w:w="222" w:type="dxa"/>
                <w:trHeight w:val="518"/>
              </w:trPr>
              <w:tc>
                <w:tcPr>
                  <w:tcW w:w="24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76B80B" w14:textId="77777777" w:rsidR="00C2143A" w:rsidRPr="00C2143A" w:rsidRDefault="00C2143A" w:rsidP="0033336D">
                  <w:pPr>
                    <w:widowControl/>
                    <w:autoSpaceDE/>
                    <w:autoSpaceDN/>
                    <w:jc w:val="center"/>
                    <w:rPr>
                      <w:rFonts w:ascii="Garamond" w:eastAsia="Times New Roman" w:hAnsi="Garamond" w:cs="Segoe UI"/>
                      <w:sz w:val="20"/>
                      <w:szCs w:val="20"/>
                      <w:lang w:bidi="ar-SA"/>
                    </w:rPr>
                  </w:pPr>
                  <w:r w:rsidRPr="00C2143A">
                    <w:rPr>
                      <w:rFonts w:ascii="Garamond" w:eastAsia="Times New Roman" w:hAnsi="Garamond" w:cs="Segoe UI"/>
                      <w:sz w:val="20"/>
                      <w:szCs w:val="20"/>
                      <w:lang w:bidi="ar-SA"/>
                    </w:rPr>
                    <w:t>Grant Readiness Project Planning</w:t>
                  </w:r>
                </w:p>
              </w:tc>
              <w:tc>
                <w:tcPr>
                  <w:tcW w:w="5883" w:type="dxa"/>
                  <w:tcBorders>
                    <w:top w:val="single" w:sz="4" w:space="0" w:color="auto"/>
                    <w:left w:val="nil"/>
                    <w:bottom w:val="single" w:sz="4" w:space="0" w:color="auto"/>
                    <w:right w:val="single" w:sz="4" w:space="0" w:color="auto"/>
                  </w:tcBorders>
                  <w:shd w:val="clear" w:color="auto" w:fill="FFFFFF" w:themeFill="background1"/>
                  <w:vAlign w:val="center"/>
                  <w:hideMark/>
                </w:tcPr>
                <w:p w14:paraId="027F5E48"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 xml:space="preserve">Coordinate, plan agenda, and facilitate Kick-off meeting with IDOE team and key stakeholders </w:t>
                  </w:r>
                </w:p>
              </w:tc>
            </w:tr>
            <w:tr w:rsidR="005D1817" w:rsidRPr="00C2143A" w14:paraId="19DCF071" w14:textId="77777777" w:rsidTr="005D1817">
              <w:trPr>
                <w:gridAfter w:val="1"/>
                <w:wAfter w:w="222" w:type="dxa"/>
                <w:trHeight w:val="527"/>
              </w:trPr>
              <w:tc>
                <w:tcPr>
                  <w:tcW w:w="2472"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11FB1480" w14:textId="77777777" w:rsidR="00C2143A" w:rsidRPr="00C2143A" w:rsidRDefault="00C2143A" w:rsidP="0033336D">
                  <w:pPr>
                    <w:widowControl/>
                    <w:autoSpaceDE/>
                    <w:autoSpaceDN/>
                    <w:jc w:val="center"/>
                    <w:rPr>
                      <w:rFonts w:ascii="Garamond" w:eastAsia="Times New Roman" w:hAnsi="Garamond" w:cs="Segoe UI"/>
                      <w:sz w:val="20"/>
                      <w:szCs w:val="20"/>
                      <w:lang w:bidi="ar-SA"/>
                    </w:rPr>
                  </w:pPr>
                  <w:r w:rsidRPr="00C2143A">
                    <w:rPr>
                      <w:rFonts w:ascii="Garamond" w:eastAsia="Times New Roman" w:hAnsi="Garamond" w:cs="Segoe UI"/>
                      <w:sz w:val="20"/>
                      <w:szCs w:val="20"/>
                      <w:lang w:bidi="ar-SA"/>
                    </w:rPr>
                    <w:t>Grant Readiness Survey Stakeholder Groups</w:t>
                  </w: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684E2B38"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 xml:space="preserve">Design, disseminate and manage surveys for various stakeholder groups (21st CCLC staff, past grant reviewers or observers) and grantee categories </w:t>
                  </w:r>
                </w:p>
              </w:tc>
            </w:tr>
            <w:tr w:rsidR="00C2143A" w:rsidRPr="00C2143A" w14:paraId="35A3C9A1" w14:textId="77777777" w:rsidTr="005D1817">
              <w:trPr>
                <w:gridAfter w:val="1"/>
                <w:wAfter w:w="222" w:type="dxa"/>
                <w:trHeight w:val="330"/>
              </w:trPr>
              <w:tc>
                <w:tcPr>
                  <w:tcW w:w="2472"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C00E482" w14:textId="77777777" w:rsidR="00C2143A" w:rsidRPr="00C2143A" w:rsidRDefault="00C2143A" w:rsidP="0033336D">
                  <w:pPr>
                    <w:widowControl/>
                    <w:autoSpaceDE/>
                    <w:autoSpaceDN/>
                    <w:jc w:val="center"/>
                    <w:rPr>
                      <w:rFonts w:ascii="Garamond" w:eastAsia="Times New Roman" w:hAnsi="Garamond" w:cs="Segoe UI"/>
                      <w:sz w:val="20"/>
                      <w:szCs w:val="20"/>
                      <w:lang w:bidi="ar-SA"/>
                    </w:rPr>
                  </w:pP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594B37AD"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 xml:space="preserve">Analyze data and create report on survey feedback </w:t>
                  </w:r>
                </w:p>
              </w:tc>
            </w:tr>
            <w:tr w:rsidR="00C2143A" w:rsidRPr="00C2143A" w14:paraId="135AB989" w14:textId="77777777" w:rsidTr="005D1817">
              <w:trPr>
                <w:gridAfter w:val="1"/>
                <w:wAfter w:w="222" w:type="dxa"/>
                <w:trHeight w:val="680"/>
              </w:trPr>
              <w:tc>
                <w:tcPr>
                  <w:tcW w:w="2472"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677B00E6" w14:textId="77777777" w:rsidR="00C2143A" w:rsidRPr="00C2143A" w:rsidRDefault="00C2143A" w:rsidP="0033336D">
                  <w:pPr>
                    <w:widowControl/>
                    <w:autoSpaceDE/>
                    <w:autoSpaceDN/>
                    <w:jc w:val="center"/>
                    <w:rPr>
                      <w:rFonts w:ascii="Garamond" w:eastAsia="Times New Roman" w:hAnsi="Garamond" w:cs="Segoe UI"/>
                      <w:sz w:val="20"/>
                      <w:szCs w:val="20"/>
                      <w:lang w:bidi="ar-SA"/>
                    </w:rPr>
                  </w:pP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74DE6878"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Coordinate, plan and facilitate leadership team meeting with IDOE to discuss survey feedback and prioritize components of readiness program based on survey feedback</w:t>
                  </w:r>
                </w:p>
              </w:tc>
            </w:tr>
            <w:tr w:rsidR="005D1817" w:rsidRPr="00C2143A" w14:paraId="29C45697" w14:textId="77777777" w:rsidTr="005D1817">
              <w:trPr>
                <w:gridAfter w:val="1"/>
                <w:wAfter w:w="222" w:type="dxa"/>
                <w:trHeight w:val="527"/>
              </w:trPr>
              <w:tc>
                <w:tcPr>
                  <w:tcW w:w="247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1A8C6CA7" w14:textId="77777777" w:rsidR="00C2143A" w:rsidRPr="00C2143A" w:rsidRDefault="00C2143A" w:rsidP="0033336D">
                  <w:pPr>
                    <w:widowControl/>
                    <w:autoSpaceDE/>
                    <w:autoSpaceDN/>
                    <w:jc w:val="center"/>
                    <w:rPr>
                      <w:rFonts w:ascii="Garamond" w:eastAsia="Times New Roman" w:hAnsi="Garamond" w:cs="Segoe UI"/>
                      <w:sz w:val="20"/>
                      <w:szCs w:val="20"/>
                      <w:lang w:bidi="ar-SA"/>
                    </w:rPr>
                  </w:pPr>
                  <w:r w:rsidRPr="00C2143A">
                    <w:rPr>
                      <w:rFonts w:ascii="Garamond" w:eastAsia="Times New Roman" w:hAnsi="Garamond" w:cs="Segoe UI"/>
                      <w:sz w:val="20"/>
                      <w:szCs w:val="20"/>
                      <w:lang w:bidi="ar-SA"/>
                    </w:rPr>
                    <w:t>Grant Readiness Program Design</w:t>
                  </w: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1830F8C5"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Design framework for Readiness Program that includes a series of sessions to prepare potential grantees and increases their capacity to play for a grant and implement a successful program; solicit IDOE feedback</w:t>
                  </w:r>
                </w:p>
              </w:tc>
            </w:tr>
            <w:tr w:rsidR="00C2143A" w:rsidRPr="00C2143A" w14:paraId="4A7397E5" w14:textId="77777777" w:rsidTr="005D1817">
              <w:trPr>
                <w:gridAfter w:val="1"/>
                <w:wAfter w:w="222" w:type="dxa"/>
                <w:trHeight w:val="563"/>
              </w:trPr>
              <w:tc>
                <w:tcPr>
                  <w:tcW w:w="2472"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C3A9B18" w14:textId="77777777" w:rsidR="00C2143A" w:rsidRPr="00C2143A" w:rsidRDefault="00C2143A" w:rsidP="00C2143A">
                  <w:pPr>
                    <w:widowControl/>
                    <w:autoSpaceDE/>
                    <w:autoSpaceDN/>
                    <w:rPr>
                      <w:rFonts w:ascii="Garamond" w:eastAsia="Times New Roman" w:hAnsi="Garamond" w:cs="Segoe UI"/>
                      <w:sz w:val="20"/>
                      <w:szCs w:val="20"/>
                      <w:lang w:bidi="ar-SA"/>
                    </w:rPr>
                  </w:pP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1F5CE96C"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Design readiness program content. Create agendas, coordinate facilitators, design support documents, and identify desired outcomes for 5 sessions</w:t>
                  </w:r>
                </w:p>
              </w:tc>
            </w:tr>
            <w:tr w:rsidR="005D1817" w:rsidRPr="00C2143A" w14:paraId="37DABDF4" w14:textId="77777777" w:rsidTr="005D1817">
              <w:trPr>
                <w:gridAfter w:val="1"/>
                <w:wAfter w:w="222" w:type="dxa"/>
                <w:trHeight w:val="330"/>
              </w:trPr>
              <w:tc>
                <w:tcPr>
                  <w:tcW w:w="247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4F9706DB"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lastRenderedPageBreak/>
                    <w:t>Promote Grant Readiness Program Internally and Externally</w:t>
                  </w:r>
                </w:p>
              </w:tc>
              <w:tc>
                <w:tcPr>
                  <w:tcW w:w="5883"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6FEED127"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Draft flyer to be distributed to grantees</w:t>
                  </w:r>
                </w:p>
              </w:tc>
            </w:tr>
            <w:tr w:rsidR="00C2143A" w:rsidRPr="00C2143A" w14:paraId="728560B9" w14:textId="77777777" w:rsidTr="005D1817">
              <w:trPr>
                <w:trHeight w:val="50"/>
              </w:trPr>
              <w:tc>
                <w:tcPr>
                  <w:tcW w:w="2472"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DB60BFC" w14:textId="77777777" w:rsidR="00C2143A" w:rsidRPr="00C2143A" w:rsidRDefault="00C2143A" w:rsidP="00C2143A">
                  <w:pPr>
                    <w:widowControl/>
                    <w:autoSpaceDE/>
                    <w:autoSpaceDN/>
                    <w:rPr>
                      <w:rFonts w:ascii="Garamond" w:eastAsia="Times New Roman" w:hAnsi="Garamond" w:cs="Segoe UI"/>
                      <w:sz w:val="20"/>
                      <w:szCs w:val="20"/>
                      <w:lang w:bidi="ar-SA"/>
                    </w:rPr>
                  </w:pPr>
                </w:p>
              </w:tc>
              <w:tc>
                <w:tcPr>
                  <w:tcW w:w="5883"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BF6B44A" w14:textId="77777777" w:rsidR="00C2143A" w:rsidRPr="00C2143A" w:rsidRDefault="00C2143A" w:rsidP="00C2143A">
                  <w:pPr>
                    <w:widowControl/>
                    <w:autoSpaceDE/>
                    <w:autoSpaceDN/>
                    <w:rPr>
                      <w:rFonts w:ascii="Garamond" w:eastAsia="Times New Roman" w:hAnsi="Garamond" w:cs="Segoe UI"/>
                      <w:sz w:val="20"/>
                      <w:szCs w:val="20"/>
                      <w:lang w:bidi="ar-SA"/>
                    </w:rPr>
                  </w:pPr>
                </w:p>
              </w:tc>
              <w:tc>
                <w:tcPr>
                  <w:tcW w:w="222" w:type="dxa"/>
                  <w:tcBorders>
                    <w:top w:val="nil"/>
                    <w:left w:val="nil"/>
                    <w:bottom w:val="nil"/>
                    <w:right w:val="nil"/>
                  </w:tcBorders>
                  <w:shd w:val="clear" w:color="auto" w:fill="FFFFFF" w:themeFill="background1"/>
                  <w:noWrap/>
                  <w:vAlign w:val="bottom"/>
                  <w:hideMark/>
                </w:tcPr>
                <w:p w14:paraId="326F4A62" w14:textId="77777777" w:rsidR="00C2143A" w:rsidRPr="00C2143A" w:rsidRDefault="00C2143A" w:rsidP="00C2143A">
                  <w:pPr>
                    <w:widowControl/>
                    <w:autoSpaceDE/>
                    <w:autoSpaceDN/>
                    <w:rPr>
                      <w:rFonts w:ascii="Segoe UI" w:eastAsia="Times New Roman" w:hAnsi="Segoe UI" w:cs="Segoe UI"/>
                      <w:sz w:val="20"/>
                      <w:szCs w:val="20"/>
                      <w:lang w:bidi="ar-SA"/>
                    </w:rPr>
                  </w:pPr>
                </w:p>
              </w:tc>
            </w:tr>
            <w:tr w:rsidR="005D1817" w:rsidRPr="00C2143A" w14:paraId="4689B012" w14:textId="77777777" w:rsidTr="005D1817">
              <w:trPr>
                <w:trHeight w:val="330"/>
              </w:trPr>
              <w:tc>
                <w:tcPr>
                  <w:tcW w:w="2472"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1DC9238" w14:textId="77777777" w:rsidR="00C2143A" w:rsidRPr="00C2143A" w:rsidRDefault="00C2143A" w:rsidP="00C2143A">
                  <w:pPr>
                    <w:widowControl/>
                    <w:autoSpaceDE/>
                    <w:autoSpaceDN/>
                    <w:rPr>
                      <w:rFonts w:ascii="Garamond" w:eastAsia="Times New Roman" w:hAnsi="Garamond" w:cs="Segoe UI"/>
                      <w:sz w:val="20"/>
                      <w:szCs w:val="20"/>
                      <w:lang w:bidi="ar-SA"/>
                    </w:rPr>
                  </w:pP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05E22F4F"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Coordinate promotional efforts</w:t>
                  </w:r>
                </w:p>
              </w:tc>
              <w:tc>
                <w:tcPr>
                  <w:tcW w:w="222" w:type="dxa"/>
                  <w:shd w:val="clear" w:color="auto" w:fill="FFFFFF" w:themeFill="background1"/>
                  <w:vAlign w:val="center"/>
                  <w:hideMark/>
                </w:tcPr>
                <w:p w14:paraId="513DAFAF" w14:textId="77777777" w:rsidR="00C2143A" w:rsidRPr="00C2143A" w:rsidRDefault="00C2143A" w:rsidP="00C2143A">
                  <w:pPr>
                    <w:widowControl/>
                    <w:autoSpaceDE/>
                    <w:autoSpaceDN/>
                    <w:rPr>
                      <w:rFonts w:ascii="Times New Roman" w:eastAsia="Times New Roman" w:hAnsi="Times New Roman" w:cs="Times New Roman"/>
                      <w:sz w:val="20"/>
                      <w:szCs w:val="20"/>
                      <w:lang w:bidi="ar-SA"/>
                    </w:rPr>
                  </w:pPr>
                </w:p>
              </w:tc>
            </w:tr>
            <w:tr w:rsidR="005D1817" w:rsidRPr="00C2143A" w14:paraId="0FE59ED8" w14:textId="77777777" w:rsidTr="005D1817">
              <w:trPr>
                <w:trHeight w:val="338"/>
              </w:trPr>
              <w:tc>
                <w:tcPr>
                  <w:tcW w:w="2472" w:type="dxa"/>
                  <w:tcBorders>
                    <w:top w:val="nil"/>
                    <w:left w:val="single" w:sz="4" w:space="0" w:color="auto"/>
                    <w:bottom w:val="single" w:sz="4" w:space="0" w:color="auto"/>
                    <w:right w:val="single" w:sz="4" w:space="0" w:color="auto"/>
                  </w:tcBorders>
                  <w:shd w:val="clear" w:color="auto" w:fill="FFFFFF" w:themeFill="background1"/>
                  <w:vAlign w:val="center"/>
                  <w:hideMark/>
                </w:tcPr>
                <w:p w14:paraId="2B34757C"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Program Implementation</w:t>
                  </w: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168BF2D0" w14:textId="502EDCE1"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Manage registration, coordinate logistics, send invitations, track RSVP, facilitate, and manage venue or technology needed for all sessions, and execute follow-up</w:t>
                  </w:r>
                </w:p>
              </w:tc>
              <w:tc>
                <w:tcPr>
                  <w:tcW w:w="222" w:type="dxa"/>
                  <w:shd w:val="clear" w:color="auto" w:fill="FFFFFF" w:themeFill="background1"/>
                  <w:vAlign w:val="center"/>
                  <w:hideMark/>
                </w:tcPr>
                <w:p w14:paraId="11EEC419" w14:textId="77777777" w:rsidR="00C2143A" w:rsidRPr="00C2143A" w:rsidRDefault="00C2143A" w:rsidP="00C2143A">
                  <w:pPr>
                    <w:widowControl/>
                    <w:autoSpaceDE/>
                    <w:autoSpaceDN/>
                    <w:rPr>
                      <w:rFonts w:ascii="Times New Roman" w:eastAsia="Times New Roman" w:hAnsi="Times New Roman" w:cs="Times New Roman"/>
                      <w:sz w:val="20"/>
                      <w:szCs w:val="20"/>
                      <w:lang w:bidi="ar-SA"/>
                    </w:rPr>
                  </w:pPr>
                </w:p>
              </w:tc>
            </w:tr>
            <w:tr w:rsidR="005D1817" w:rsidRPr="00C2143A" w14:paraId="5783EB2D" w14:textId="77777777" w:rsidTr="005D1817">
              <w:trPr>
                <w:trHeight w:val="640"/>
              </w:trPr>
              <w:tc>
                <w:tcPr>
                  <w:tcW w:w="247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770B7AF0"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Ongoing Support, Technical Assistance, and Coaching</w:t>
                  </w: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0E784B6B"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Provide one-on-one or group coaching as needed based on the unique needs of this grant readiness cohort</w:t>
                  </w:r>
                </w:p>
              </w:tc>
              <w:tc>
                <w:tcPr>
                  <w:tcW w:w="222" w:type="dxa"/>
                  <w:shd w:val="clear" w:color="auto" w:fill="FFFFFF" w:themeFill="background1"/>
                  <w:vAlign w:val="center"/>
                  <w:hideMark/>
                </w:tcPr>
                <w:p w14:paraId="37F1EFA9" w14:textId="77777777" w:rsidR="00C2143A" w:rsidRPr="00C2143A" w:rsidRDefault="00C2143A" w:rsidP="00C2143A">
                  <w:pPr>
                    <w:widowControl/>
                    <w:autoSpaceDE/>
                    <w:autoSpaceDN/>
                    <w:rPr>
                      <w:rFonts w:ascii="Times New Roman" w:eastAsia="Times New Roman" w:hAnsi="Times New Roman" w:cs="Times New Roman"/>
                      <w:sz w:val="20"/>
                      <w:szCs w:val="20"/>
                      <w:lang w:bidi="ar-SA"/>
                    </w:rPr>
                  </w:pPr>
                </w:p>
              </w:tc>
            </w:tr>
            <w:tr w:rsidR="005D1817" w:rsidRPr="00C2143A" w14:paraId="2E243CFF" w14:textId="77777777" w:rsidTr="005D1817">
              <w:trPr>
                <w:trHeight w:val="410"/>
              </w:trPr>
              <w:tc>
                <w:tcPr>
                  <w:tcW w:w="2472"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AE213CE" w14:textId="77777777" w:rsidR="00C2143A" w:rsidRPr="00C2143A" w:rsidRDefault="00C2143A" w:rsidP="00C2143A">
                  <w:pPr>
                    <w:widowControl/>
                    <w:autoSpaceDE/>
                    <w:autoSpaceDN/>
                    <w:rPr>
                      <w:rFonts w:ascii="Garamond" w:eastAsia="Times New Roman" w:hAnsi="Garamond" w:cs="Segoe UI"/>
                      <w:sz w:val="20"/>
                      <w:szCs w:val="20"/>
                      <w:lang w:bidi="ar-SA"/>
                    </w:rPr>
                  </w:pP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4E1ECCB5"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 xml:space="preserve">Support potential grantees and assist the state in responding to </w:t>
                  </w:r>
                  <w:proofErr w:type="gramStart"/>
                  <w:r w:rsidRPr="00C2143A">
                    <w:rPr>
                      <w:rFonts w:ascii="Garamond" w:eastAsia="Times New Roman" w:hAnsi="Garamond" w:cs="Segoe UI"/>
                      <w:sz w:val="20"/>
                      <w:szCs w:val="20"/>
                      <w:lang w:bidi="ar-SA"/>
                    </w:rPr>
                    <w:t>any and all</w:t>
                  </w:r>
                  <w:proofErr w:type="gramEnd"/>
                  <w:r w:rsidRPr="00C2143A">
                    <w:rPr>
                      <w:rFonts w:ascii="Garamond" w:eastAsia="Times New Roman" w:hAnsi="Garamond" w:cs="Segoe UI"/>
                      <w:sz w:val="20"/>
                      <w:szCs w:val="20"/>
                      <w:lang w:bidi="ar-SA"/>
                    </w:rPr>
                    <w:t xml:space="preserve"> individualized questions throughout grant readiness program's duration</w:t>
                  </w:r>
                </w:p>
              </w:tc>
              <w:tc>
                <w:tcPr>
                  <w:tcW w:w="222" w:type="dxa"/>
                  <w:shd w:val="clear" w:color="auto" w:fill="FFFFFF" w:themeFill="background1"/>
                  <w:vAlign w:val="center"/>
                  <w:hideMark/>
                </w:tcPr>
                <w:p w14:paraId="0EA013CC" w14:textId="77777777" w:rsidR="00C2143A" w:rsidRPr="00C2143A" w:rsidRDefault="00C2143A" w:rsidP="00C2143A">
                  <w:pPr>
                    <w:widowControl/>
                    <w:autoSpaceDE/>
                    <w:autoSpaceDN/>
                    <w:rPr>
                      <w:rFonts w:ascii="Times New Roman" w:eastAsia="Times New Roman" w:hAnsi="Times New Roman" w:cs="Times New Roman"/>
                      <w:sz w:val="20"/>
                      <w:szCs w:val="20"/>
                      <w:lang w:bidi="ar-SA"/>
                    </w:rPr>
                  </w:pPr>
                </w:p>
              </w:tc>
            </w:tr>
            <w:tr w:rsidR="005D1817" w:rsidRPr="00C2143A" w14:paraId="73254CF7" w14:textId="77777777" w:rsidTr="005D1817">
              <w:trPr>
                <w:trHeight w:val="167"/>
              </w:trPr>
              <w:tc>
                <w:tcPr>
                  <w:tcW w:w="2472" w:type="dxa"/>
                  <w:tcBorders>
                    <w:top w:val="nil"/>
                    <w:left w:val="single" w:sz="4" w:space="0" w:color="auto"/>
                    <w:bottom w:val="single" w:sz="4" w:space="0" w:color="auto"/>
                    <w:right w:val="single" w:sz="4" w:space="0" w:color="auto"/>
                  </w:tcBorders>
                  <w:shd w:val="clear" w:color="auto" w:fill="FFFFFF" w:themeFill="background1"/>
                  <w:vAlign w:val="center"/>
                  <w:hideMark/>
                </w:tcPr>
                <w:p w14:paraId="3F44CBD8"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Program Evaluation</w:t>
                  </w:r>
                </w:p>
              </w:tc>
              <w:tc>
                <w:tcPr>
                  <w:tcW w:w="5883" w:type="dxa"/>
                  <w:tcBorders>
                    <w:top w:val="nil"/>
                    <w:left w:val="nil"/>
                    <w:bottom w:val="single" w:sz="4" w:space="0" w:color="auto"/>
                    <w:right w:val="single" w:sz="4" w:space="0" w:color="auto"/>
                  </w:tcBorders>
                  <w:shd w:val="clear" w:color="auto" w:fill="FFFFFF" w:themeFill="background1"/>
                  <w:vAlign w:val="center"/>
                  <w:hideMark/>
                </w:tcPr>
                <w:p w14:paraId="4D4CE2B4" w14:textId="77777777" w:rsidR="00C2143A" w:rsidRPr="00C2143A" w:rsidRDefault="00C2143A" w:rsidP="00C2143A">
                  <w:pPr>
                    <w:widowControl/>
                    <w:autoSpaceDE/>
                    <w:autoSpaceDN/>
                    <w:rPr>
                      <w:rFonts w:ascii="Garamond" w:eastAsia="Times New Roman" w:hAnsi="Garamond" w:cs="Segoe UI"/>
                      <w:sz w:val="20"/>
                      <w:szCs w:val="20"/>
                      <w:lang w:bidi="ar-SA"/>
                    </w:rPr>
                  </w:pPr>
                  <w:r w:rsidRPr="00C2143A">
                    <w:rPr>
                      <w:rFonts w:ascii="Garamond" w:eastAsia="Times New Roman" w:hAnsi="Garamond" w:cs="Segoe UI"/>
                      <w:sz w:val="20"/>
                      <w:szCs w:val="20"/>
                      <w:lang w:bidi="ar-SA"/>
                    </w:rPr>
                    <w:t>Design process to analyze program impact and effectiveness; conduct analysis; produce report</w:t>
                  </w:r>
                </w:p>
              </w:tc>
              <w:tc>
                <w:tcPr>
                  <w:tcW w:w="222" w:type="dxa"/>
                  <w:shd w:val="clear" w:color="auto" w:fill="FFFFFF" w:themeFill="background1"/>
                  <w:vAlign w:val="center"/>
                  <w:hideMark/>
                </w:tcPr>
                <w:p w14:paraId="19A1E6F0" w14:textId="77777777" w:rsidR="00C2143A" w:rsidRPr="00C2143A" w:rsidRDefault="00C2143A" w:rsidP="00C2143A">
                  <w:pPr>
                    <w:widowControl/>
                    <w:autoSpaceDE/>
                    <w:autoSpaceDN/>
                    <w:rPr>
                      <w:rFonts w:ascii="Times New Roman" w:eastAsia="Times New Roman" w:hAnsi="Times New Roman" w:cs="Times New Roman"/>
                      <w:sz w:val="20"/>
                      <w:szCs w:val="20"/>
                      <w:lang w:bidi="ar-SA"/>
                    </w:rPr>
                  </w:pPr>
                </w:p>
              </w:tc>
            </w:tr>
          </w:tbl>
          <w:p w14:paraId="6D28A6A3" w14:textId="3F9C44CF" w:rsidR="0038101E" w:rsidRPr="00367CF0" w:rsidRDefault="0038101E" w:rsidP="006C3D18">
            <w:pPr>
              <w:tabs>
                <w:tab w:val="left" w:pos="1360"/>
              </w:tabs>
              <w:rPr>
                <w:rFonts w:ascii="Garamond" w:hAnsi="Garamond"/>
                <w:u w:val="single"/>
              </w:rPr>
            </w:pPr>
          </w:p>
          <w:p w14:paraId="41B58A7A" w14:textId="3F49B712" w:rsidR="009E2F43" w:rsidRPr="00873521" w:rsidRDefault="00367CF0" w:rsidP="006C3D18">
            <w:pPr>
              <w:tabs>
                <w:tab w:val="left" w:pos="1360"/>
              </w:tabs>
              <w:rPr>
                <w:rFonts w:ascii="Garamond" w:hAnsi="Garamond"/>
              </w:rPr>
            </w:pPr>
            <w:r w:rsidRPr="00873521">
              <w:rPr>
                <w:rFonts w:ascii="Garamond" w:hAnsi="Garamond"/>
                <w:u w:val="single"/>
              </w:rPr>
              <w:t>Social Legends</w:t>
            </w:r>
            <w:r w:rsidR="00A54396" w:rsidRPr="00873521">
              <w:rPr>
                <w:rFonts w:ascii="Garamond" w:hAnsi="Garamond"/>
                <w:u w:val="single"/>
              </w:rPr>
              <w:t xml:space="preserve"> -</w:t>
            </w:r>
            <w:r w:rsidRPr="00873521">
              <w:rPr>
                <w:rFonts w:ascii="Garamond" w:hAnsi="Garamond"/>
                <w:u w:val="single"/>
              </w:rPr>
              <w:t xml:space="preserve"> Role: </w:t>
            </w:r>
            <w:r w:rsidRPr="00873521">
              <w:rPr>
                <w:rFonts w:ascii="Garamond" w:hAnsi="Garamond"/>
              </w:rPr>
              <w:t>Social Legends will provide</w:t>
            </w:r>
            <w:r w:rsidR="009E2F43" w:rsidRPr="00873521">
              <w:rPr>
                <w:rFonts w:ascii="Garamond" w:hAnsi="Garamond"/>
              </w:rPr>
              <w:t xml:space="preserve"> oversight to the subcontract</w:t>
            </w:r>
            <w:r w:rsidR="00A6417B" w:rsidRPr="00873521">
              <w:rPr>
                <w:rFonts w:ascii="Garamond" w:hAnsi="Garamond"/>
              </w:rPr>
              <w:t>ors</w:t>
            </w:r>
            <w:r w:rsidR="009E2F43" w:rsidRPr="00873521">
              <w:rPr>
                <w:rFonts w:ascii="Garamond" w:hAnsi="Garamond"/>
              </w:rPr>
              <w:t xml:space="preserve"> identified to support the development, implementation, and evaluation of the Grantee Readiness Program</w:t>
            </w:r>
            <w:r w:rsidR="008F0A7E" w:rsidRPr="00873521">
              <w:rPr>
                <w:rFonts w:ascii="Garamond" w:hAnsi="Garamond"/>
              </w:rPr>
              <w:t xml:space="preserve">, while also providing strategic insight and recommendations based on </w:t>
            </w:r>
            <w:proofErr w:type="gramStart"/>
            <w:r w:rsidR="008F0A7E" w:rsidRPr="00873521">
              <w:rPr>
                <w:rFonts w:ascii="Garamond" w:hAnsi="Garamond"/>
              </w:rPr>
              <w:t>past experience</w:t>
            </w:r>
            <w:proofErr w:type="gramEnd"/>
            <w:r w:rsidR="008F0A7E" w:rsidRPr="00873521">
              <w:rPr>
                <w:rFonts w:ascii="Garamond" w:hAnsi="Garamond"/>
              </w:rPr>
              <w:t xml:space="preserve"> with</w:t>
            </w:r>
            <w:r w:rsidR="001A3F86" w:rsidRPr="00873521">
              <w:rPr>
                <w:rFonts w:ascii="Garamond" w:hAnsi="Garamond"/>
              </w:rPr>
              <w:t xml:space="preserve"> program delivery. </w:t>
            </w:r>
            <w:r w:rsidR="00352E55" w:rsidRPr="00873521">
              <w:rPr>
                <w:rFonts w:ascii="Garamond" w:hAnsi="Garamond"/>
              </w:rPr>
              <w:t>Social Legends will manage stakeholder engagement efforts to collect input to inform the design of the program framework</w:t>
            </w:r>
            <w:r w:rsidR="00C53C24" w:rsidRPr="00873521">
              <w:rPr>
                <w:rFonts w:ascii="Garamond" w:hAnsi="Garamond"/>
              </w:rPr>
              <w:t xml:space="preserve">, provide </w:t>
            </w:r>
            <w:r w:rsidR="001A3F86" w:rsidRPr="00873521">
              <w:rPr>
                <w:rFonts w:ascii="Garamond" w:hAnsi="Garamond"/>
              </w:rPr>
              <w:t>facilitation support for identified sessions</w:t>
            </w:r>
            <w:r w:rsidR="00C53C24" w:rsidRPr="00873521">
              <w:rPr>
                <w:rFonts w:ascii="Garamond" w:hAnsi="Garamond"/>
              </w:rPr>
              <w:t>,</w:t>
            </w:r>
            <w:r w:rsidR="001A3F86" w:rsidRPr="00873521">
              <w:rPr>
                <w:rFonts w:ascii="Garamond" w:hAnsi="Garamond"/>
              </w:rPr>
              <w:t xml:space="preserve"> and coordinate all external facilitators </w:t>
            </w:r>
            <w:r w:rsidR="001B5766" w:rsidRPr="00873521">
              <w:rPr>
                <w:rFonts w:ascii="Garamond" w:hAnsi="Garamond"/>
              </w:rPr>
              <w:t xml:space="preserve">supporting the delivery of program content. The promotion of the training series, management of participants, and </w:t>
            </w:r>
            <w:r w:rsidR="004F1EF1" w:rsidRPr="00873521">
              <w:rPr>
                <w:rFonts w:ascii="Garamond" w:hAnsi="Garamond"/>
              </w:rPr>
              <w:t>ongoing communications with attendees will be managed by the Social Legends team</w:t>
            </w:r>
            <w:r w:rsidR="00C53C24" w:rsidRPr="00873521">
              <w:rPr>
                <w:rFonts w:ascii="Garamond" w:hAnsi="Garamond"/>
              </w:rPr>
              <w:t xml:space="preserve"> throughout the duration of the program. Social Legends will also provide</w:t>
            </w:r>
            <w:r w:rsidR="004F1EF1" w:rsidRPr="00873521">
              <w:rPr>
                <w:rFonts w:ascii="Garamond" w:hAnsi="Garamond"/>
              </w:rPr>
              <w:t xml:space="preserve"> </w:t>
            </w:r>
            <w:r w:rsidR="00F20B7A" w:rsidRPr="00873521">
              <w:rPr>
                <w:rFonts w:ascii="Garamond" w:hAnsi="Garamond"/>
              </w:rPr>
              <w:t xml:space="preserve">coaching and technical assistance at the request of applicants. </w:t>
            </w:r>
          </w:p>
          <w:p w14:paraId="18C46B18" w14:textId="77777777" w:rsidR="00367CF0" w:rsidRPr="00873521" w:rsidRDefault="00367CF0" w:rsidP="006C3D18">
            <w:pPr>
              <w:tabs>
                <w:tab w:val="left" w:pos="1360"/>
              </w:tabs>
              <w:rPr>
                <w:rFonts w:ascii="Garamond" w:hAnsi="Garamond"/>
                <w:b/>
                <w:bCs/>
              </w:rPr>
            </w:pPr>
          </w:p>
          <w:p w14:paraId="7FDD49CF" w14:textId="0C763209" w:rsidR="0033336D" w:rsidRPr="00873521" w:rsidRDefault="0033336D" w:rsidP="006C3D18">
            <w:pPr>
              <w:tabs>
                <w:tab w:val="left" w:pos="1360"/>
              </w:tabs>
              <w:rPr>
                <w:rFonts w:ascii="Garamond" w:hAnsi="Garamond"/>
                <w:u w:val="single"/>
              </w:rPr>
            </w:pPr>
            <w:r w:rsidRPr="00873521">
              <w:rPr>
                <w:rFonts w:ascii="Garamond" w:hAnsi="Garamond"/>
                <w:u w:val="single"/>
              </w:rPr>
              <w:t>Social Legends</w:t>
            </w:r>
            <w:r w:rsidR="00A54396" w:rsidRPr="00873521">
              <w:rPr>
                <w:rFonts w:ascii="Garamond" w:hAnsi="Garamond"/>
                <w:u w:val="single"/>
              </w:rPr>
              <w:t xml:space="preserve"> -</w:t>
            </w:r>
            <w:r w:rsidRPr="00873521">
              <w:rPr>
                <w:rFonts w:ascii="Garamond" w:hAnsi="Garamond"/>
                <w:u w:val="single"/>
              </w:rPr>
              <w:t xml:space="preserve"> Previous Examples of Success</w:t>
            </w:r>
            <w:r w:rsidR="00C220F2" w:rsidRPr="00873521">
              <w:rPr>
                <w:rFonts w:ascii="Garamond" w:hAnsi="Garamond"/>
                <w:u w:val="single"/>
              </w:rPr>
              <w:t>:</w:t>
            </w:r>
          </w:p>
          <w:p w14:paraId="10B792C3" w14:textId="42E19CE7" w:rsidR="00C220F2" w:rsidRPr="00873521" w:rsidRDefault="00C220F2" w:rsidP="00C220F2">
            <w:pPr>
              <w:tabs>
                <w:tab w:val="left" w:pos="1360"/>
              </w:tabs>
              <w:rPr>
                <w:rFonts w:ascii="Garamond" w:hAnsi="Garamond" w:cs="Segoe UI"/>
              </w:rPr>
            </w:pPr>
            <w:r w:rsidRPr="00873521">
              <w:rPr>
                <w:rFonts w:ascii="Garamond" w:hAnsi="Garamond"/>
              </w:rPr>
              <w:t>In 2020</w:t>
            </w:r>
            <w:r w:rsidR="00E1725C" w:rsidRPr="00873521">
              <w:rPr>
                <w:rFonts w:ascii="Garamond" w:hAnsi="Garamond"/>
              </w:rPr>
              <w:t>,</w:t>
            </w:r>
            <w:r w:rsidRPr="00873521">
              <w:rPr>
                <w:rFonts w:ascii="Garamond" w:hAnsi="Garamond"/>
              </w:rPr>
              <w:t xml:space="preserve"> Social Legends provided support to the Indiana Department of Education to design and facilitate the first 21</w:t>
            </w:r>
            <w:r w:rsidRPr="00873521">
              <w:rPr>
                <w:rFonts w:ascii="Garamond" w:hAnsi="Garamond"/>
                <w:vertAlign w:val="superscript"/>
              </w:rPr>
              <w:t>st</w:t>
            </w:r>
            <w:r w:rsidRPr="00873521">
              <w:rPr>
                <w:rFonts w:ascii="Garamond" w:hAnsi="Garamond"/>
              </w:rPr>
              <w:t xml:space="preserve"> CCLC grantee readiness </w:t>
            </w:r>
            <w:r w:rsidRPr="00873521">
              <w:rPr>
                <w:rFonts w:ascii="Garamond" w:hAnsi="Garamond" w:cs="Segoe UI"/>
              </w:rPr>
              <w:t xml:space="preserve">program to improve the quality of RFP submissions, geographic distribution of submissions received, and capacity of community leaders to submit applications. Five virtual sessions were offered to perspective applicants ranging in focus from program design to evaluation. Social Legends managed the registration and promotion process for the series, </w:t>
            </w:r>
            <w:r w:rsidR="00E1725C" w:rsidRPr="00873521">
              <w:rPr>
                <w:rFonts w:ascii="Garamond" w:hAnsi="Garamond" w:cs="Segoe UI"/>
              </w:rPr>
              <w:t xml:space="preserve">recruited and prepared guest facilitators, and coordinated all technology required to offer the program virtually. Social Legends is in the process of evaluating the impact of the program and will present recommendations to IDOE to improve the offering for future RFP’s. </w:t>
            </w:r>
          </w:p>
          <w:p w14:paraId="644D264D" w14:textId="7EC356BF" w:rsidR="00281080" w:rsidRPr="00873521" w:rsidRDefault="00281080" w:rsidP="00C220F2">
            <w:pPr>
              <w:tabs>
                <w:tab w:val="left" w:pos="1360"/>
              </w:tabs>
              <w:rPr>
                <w:rFonts w:ascii="Garamond" w:hAnsi="Garamond" w:cs="Segoe UI"/>
              </w:rPr>
            </w:pPr>
          </w:p>
          <w:p w14:paraId="26E3EA7B" w14:textId="73123347" w:rsidR="00281080" w:rsidRPr="00873521" w:rsidRDefault="00281080" w:rsidP="00C220F2">
            <w:pPr>
              <w:tabs>
                <w:tab w:val="left" w:pos="1360"/>
              </w:tabs>
              <w:rPr>
                <w:rFonts w:ascii="Garamond" w:hAnsi="Garamond" w:cs="Segoe UI"/>
              </w:rPr>
            </w:pPr>
            <w:r w:rsidRPr="00873521">
              <w:rPr>
                <w:rFonts w:ascii="Garamond" w:hAnsi="Garamond" w:cs="Segoe UI"/>
              </w:rPr>
              <w:t>Please see the following attachments</w:t>
            </w:r>
            <w:r w:rsidR="001B080F" w:rsidRPr="00873521">
              <w:rPr>
                <w:rFonts w:ascii="Garamond" w:hAnsi="Garamond" w:cs="Segoe UI"/>
              </w:rPr>
              <w:t xml:space="preserve"> for samples of our work demonstrating past success:</w:t>
            </w:r>
          </w:p>
          <w:p w14:paraId="2AC7A226" w14:textId="77777777" w:rsidR="00AF13E9" w:rsidRPr="00873521" w:rsidRDefault="00AF13E9" w:rsidP="00B40C59">
            <w:pPr>
              <w:pStyle w:val="ListParagraph"/>
              <w:widowControl/>
              <w:numPr>
                <w:ilvl w:val="0"/>
                <w:numId w:val="15"/>
              </w:numPr>
              <w:autoSpaceDE/>
              <w:autoSpaceDN/>
              <w:spacing w:after="160" w:line="259" w:lineRule="auto"/>
              <w:contextualSpacing/>
              <w:rPr>
                <w:rFonts w:ascii="Garamond" w:hAnsi="Garamond" w:cs="Segoe UI"/>
              </w:rPr>
            </w:pPr>
            <w:r w:rsidRPr="00873521">
              <w:rPr>
                <w:rFonts w:ascii="Garamond" w:hAnsi="Garamond" w:cs="Segoe UI"/>
              </w:rPr>
              <w:t>Attachment F-4: Grantee Readiness Program Session PowerPoint</w:t>
            </w:r>
          </w:p>
          <w:p w14:paraId="47A45E60" w14:textId="77777777" w:rsidR="00AF13E9" w:rsidRPr="00873521" w:rsidRDefault="00AF13E9" w:rsidP="00B40C59">
            <w:pPr>
              <w:pStyle w:val="ListParagraph"/>
              <w:widowControl/>
              <w:numPr>
                <w:ilvl w:val="0"/>
                <w:numId w:val="15"/>
              </w:numPr>
              <w:autoSpaceDE/>
              <w:autoSpaceDN/>
              <w:spacing w:after="160" w:line="259" w:lineRule="auto"/>
              <w:contextualSpacing/>
              <w:rPr>
                <w:rFonts w:ascii="Garamond" w:hAnsi="Garamond" w:cs="Segoe UI"/>
              </w:rPr>
            </w:pPr>
            <w:r w:rsidRPr="00873521">
              <w:rPr>
                <w:rFonts w:ascii="Garamond" w:hAnsi="Garamond" w:cs="Segoe UI"/>
              </w:rPr>
              <w:t>Attachment F-5: Grantee Readiness Program Applicant Toolkit</w:t>
            </w:r>
          </w:p>
          <w:p w14:paraId="1358FE97" w14:textId="18FA9D8A" w:rsidR="00AF13E9" w:rsidRDefault="000E6B79" w:rsidP="00B40C59">
            <w:pPr>
              <w:pStyle w:val="ListParagraph"/>
              <w:widowControl/>
              <w:numPr>
                <w:ilvl w:val="0"/>
                <w:numId w:val="15"/>
              </w:numPr>
              <w:autoSpaceDE/>
              <w:autoSpaceDN/>
              <w:spacing w:after="160" w:line="259" w:lineRule="auto"/>
              <w:contextualSpacing/>
              <w:rPr>
                <w:rFonts w:ascii="Garamond" w:hAnsi="Garamond" w:cs="Segoe UI"/>
              </w:rPr>
            </w:pPr>
            <w:r w:rsidRPr="00873521">
              <w:rPr>
                <w:rFonts w:ascii="Garamond" w:hAnsi="Garamond" w:cs="Segoe UI"/>
              </w:rPr>
              <w:t>Attachment F-28: Grantee Readiness Program Flyer</w:t>
            </w:r>
          </w:p>
          <w:p w14:paraId="042D11D2" w14:textId="77777777" w:rsidR="00A54396" w:rsidRPr="00873521" w:rsidRDefault="00A54396" w:rsidP="00A54396">
            <w:pPr>
              <w:pStyle w:val="ListParagraph"/>
              <w:widowControl/>
              <w:tabs>
                <w:tab w:val="left" w:pos="1360"/>
              </w:tabs>
              <w:autoSpaceDE/>
              <w:autoSpaceDN/>
              <w:spacing w:line="259" w:lineRule="auto"/>
              <w:ind w:left="720" w:firstLine="0"/>
              <w:contextualSpacing/>
              <w:rPr>
                <w:rFonts w:ascii="Garamond" w:hAnsi="Garamond"/>
                <w:u w:val="single"/>
              </w:rPr>
            </w:pPr>
          </w:p>
          <w:p w14:paraId="15B4FEDE" w14:textId="3CA9EAC4" w:rsidR="00861864" w:rsidRPr="00873521" w:rsidRDefault="00861864" w:rsidP="00861864">
            <w:pPr>
              <w:pStyle w:val="BodyText"/>
              <w:rPr>
                <w:rFonts w:ascii="Garamond" w:hAnsi="Garamond"/>
                <w:sz w:val="22"/>
                <w:szCs w:val="22"/>
                <w:u w:val="single"/>
              </w:rPr>
            </w:pPr>
            <w:r w:rsidRPr="00873521">
              <w:rPr>
                <w:rFonts w:ascii="Garamond" w:hAnsi="Garamond"/>
                <w:sz w:val="22"/>
                <w:szCs w:val="22"/>
                <w:u w:val="single"/>
              </w:rPr>
              <w:t>Designated Subcontractor Role:</w:t>
            </w:r>
          </w:p>
          <w:p w14:paraId="5BA2543A" w14:textId="122226BB" w:rsidR="00861864" w:rsidRPr="00873521" w:rsidRDefault="00861864" w:rsidP="00861864">
            <w:pPr>
              <w:pStyle w:val="BodyText"/>
              <w:rPr>
                <w:rFonts w:ascii="Garamond" w:hAnsi="Garamond"/>
                <w:sz w:val="22"/>
                <w:szCs w:val="22"/>
              </w:rPr>
            </w:pPr>
            <w:r w:rsidRPr="00873521">
              <w:rPr>
                <w:rFonts w:ascii="Garamond" w:hAnsi="Garamond"/>
                <w:sz w:val="22"/>
                <w:szCs w:val="22"/>
              </w:rPr>
              <w:t>Optimist Business Solutions will provide support designing the framework and format for the grantee readiness program</w:t>
            </w:r>
            <w:r w:rsidR="00D7699C" w:rsidRPr="00873521">
              <w:rPr>
                <w:rFonts w:ascii="Garamond" w:hAnsi="Garamond"/>
                <w:sz w:val="22"/>
                <w:szCs w:val="22"/>
              </w:rPr>
              <w:t xml:space="preserve">. They will be responsible for </w:t>
            </w:r>
            <w:r w:rsidR="00D94BAA" w:rsidRPr="00873521">
              <w:rPr>
                <w:rFonts w:ascii="Garamond" w:hAnsi="Garamond"/>
                <w:sz w:val="22"/>
                <w:szCs w:val="22"/>
              </w:rPr>
              <w:t xml:space="preserve">creating all content and </w:t>
            </w:r>
            <w:r w:rsidR="00D7699C" w:rsidRPr="00873521">
              <w:rPr>
                <w:rFonts w:ascii="Garamond" w:hAnsi="Garamond"/>
                <w:sz w:val="22"/>
                <w:szCs w:val="22"/>
              </w:rPr>
              <w:t>managing all training materials</w:t>
            </w:r>
            <w:r w:rsidR="00D94BAA" w:rsidRPr="00873521">
              <w:rPr>
                <w:rFonts w:ascii="Garamond" w:hAnsi="Garamond"/>
                <w:sz w:val="22"/>
                <w:szCs w:val="22"/>
              </w:rPr>
              <w:t xml:space="preserve">. Following the completion of the program, Optimist Business Solutions will conduct an evaluation of the program to determine the </w:t>
            </w:r>
            <w:r w:rsidR="00366839" w:rsidRPr="00873521">
              <w:rPr>
                <w:rFonts w:ascii="Garamond" w:hAnsi="Garamond"/>
                <w:sz w:val="22"/>
                <w:szCs w:val="22"/>
              </w:rPr>
              <w:t>impact and</w:t>
            </w:r>
            <w:r w:rsidR="00D94BAA" w:rsidRPr="00873521">
              <w:rPr>
                <w:rFonts w:ascii="Garamond" w:hAnsi="Garamond"/>
                <w:sz w:val="22"/>
                <w:szCs w:val="22"/>
              </w:rPr>
              <w:t xml:space="preserve"> identify strengths and opportunities to improve the program structure. </w:t>
            </w:r>
          </w:p>
          <w:p w14:paraId="7D861D24" w14:textId="77777777" w:rsidR="00861864" w:rsidRPr="00873521" w:rsidRDefault="00861864" w:rsidP="00861864">
            <w:pPr>
              <w:pStyle w:val="BodyText"/>
              <w:rPr>
                <w:rFonts w:ascii="Garamond" w:hAnsi="Garamond"/>
                <w:sz w:val="22"/>
                <w:szCs w:val="22"/>
              </w:rPr>
            </w:pPr>
          </w:p>
          <w:p w14:paraId="1D18F9BF" w14:textId="035352C2" w:rsidR="00861864" w:rsidRPr="00873521" w:rsidRDefault="00861864" w:rsidP="00861864">
            <w:pPr>
              <w:tabs>
                <w:tab w:val="left" w:pos="1360"/>
              </w:tabs>
              <w:ind w:right="1240"/>
              <w:rPr>
                <w:rFonts w:ascii="Garamond" w:hAnsi="Garamond"/>
                <w:u w:val="single"/>
              </w:rPr>
            </w:pPr>
            <w:r w:rsidRPr="00873521">
              <w:rPr>
                <w:rFonts w:ascii="Garamond" w:hAnsi="Garamond"/>
                <w:u w:val="single"/>
              </w:rPr>
              <w:t>Experience &amp; Transferable Skills</w:t>
            </w:r>
          </w:p>
          <w:p w14:paraId="39E4D3C0" w14:textId="67BD43AE" w:rsidR="00416C02" w:rsidRDefault="002F5331" w:rsidP="00873521">
            <w:pPr>
              <w:rPr>
                <w:rFonts w:ascii="Garamond" w:hAnsi="Garamond"/>
              </w:rPr>
            </w:pPr>
            <w:r w:rsidRPr="00873521">
              <w:rPr>
                <w:rFonts w:ascii="Garamond" w:hAnsi="Garamond"/>
              </w:rPr>
              <w:t>Prior to retiring from Eli Lilly and Company as a Global Quality Consultant and Project Manager, Joy Mason, President and Owner of Optimist Business Solutions, trained Quality Assurance and Quality Control associates and leaders across Lilly’s global affiliates on internal and external standards. Mason has</w:t>
            </w:r>
            <w:r w:rsidR="00E94F03" w:rsidRPr="00873521">
              <w:rPr>
                <w:rFonts w:ascii="Garamond" w:hAnsi="Garamond"/>
              </w:rPr>
              <w:t xml:space="preserve"> since</w:t>
            </w:r>
            <w:r w:rsidRPr="00873521">
              <w:rPr>
                <w:rFonts w:ascii="Garamond" w:hAnsi="Garamond"/>
              </w:rPr>
              <w:t xml:space="preserve"> trained large-sized clients like Ivy Tech College Central Indiana on strategic implementation strategies and smaller-sized clients like Core Planning strategies on lean tools such as value stream </w:t>
            </w:r>
            <w:r w:rsidRPr="00873521">
              <w:rPr>
                <w:rFonts w:ascii="Garamond" w:hAnsi="Garamond"/>
              </w:rPr>
              <w:lastRenderedPageBreak/>
              <w:t xml:space="preserve">mapping. The goal in all cases has been continuous improvement for the organization. As the co-founder of the Indianapolis Coalition for Community Schools Partnerships, Mason led the development and delivery of Community School Training for school principals. This training initiative, for the Indianapolis Mayor’s portfolio schools, incorporated best practices and principles from the National Center for Community Schools. For each of these training examples, Mason designed frameworks, collaborated with key stakeholders, developed training, coordinated </w:t>
            </w:r>
            <w:proofErr w:type="gramStart"/>
            <w:r w:rsidRPr="00873521">
              <w:rPr>
                <w:rFonts w:ascii="Garamond" w:hAnsi="Garamond"/>
              </w:rPr>
              <w:t>training</w:t>
            </w:r>
            <w:proofErr w:type="gramEnd"/>
            <w:r w:rsidRPr="00873521">
              <w:rPr>
                <w:rFonts w:ascii="Garamond" w:hAnsi="Garamond"/>
              </w:rPr>
              <w:t xml:space="preserve"> and delivered training.  </w:t>
            </w:r>
          </w:p>
          <w:p w14:paraId="62DA4D30" w14:textId="6BD0289D" w:rsidR="00873521" w:rsidRDefault="00873521" w:rsidP="00873521">
            <w:pPr>
              <w:rPr>
                <w:rFonts w:ascii="Garamond" w:hAnsi="Garamond"/>
              </w:rPr>
            </w:pPr>
          </w:p>
          <w:p w14:paraId="5452F368" w14:textId="33390823" w:rsidR="0038101E" w:rsidRDefault="0038101E" w:rsidP="0038101E">
            <w:pPr>
              <w:tabs>
                <w:tab w:val="left" w:pos="1360"/>
              </w:tabs>
              <w:ind w:right="1240"/>
              <w:rPr>
                <w:rFonts w:ascii="Garamond" w:hAnsi="Garamond"/>
                <w:b/>
                <w:bCs/>
              </w:rPr>
            </w:pPr>
            <w:r w:rsidRPr="0038101E">
              <w:rPr>
                <w:rFonts w:ascii="Garamond" w:hAnsi="Garamond"/>
                <w:b/>
                <w:bCs/>
              </w:rPr>
              <w:t xml:space="preserve">Implementation of Rigorous 21st CCLC Peer Review Process </w:t>
            </w:r>
          </w:p>
          <w:p w14:paraId="2DFA0487" w14:textId="77777777" w:rsidR="00873521" w:rsidRPr="00E1725C" w:rsidRDefault="00873521" w:rsidP="0038101E">
            <w:pPr>
              <w:tabs>
                <w:tab w:val="left" w:pos="1360"/>
              </w:tabs>
              <w:ind w:right="1240"/>
              <w:rPr>
                <w:rFonts w:ascii="Garamond" w:hAnsi="Garamond"/>
                <w:b/>
                <w:bCs/>
              </w:rPr>
            </w:pPr>
          </w:p>
          <w:tbl>
            <w:tblPr>
              <w:tblW w:w="8355" w:type="dxa"/>
              <w:tblLook w:val="04A0" w:firstRow="1" w:lastRow="0" w:firstColumn="1" w:lastColumn="0" w:noHBand="0" w:noVBand="1"/>
            </w:tblPr>
            <w:tblGrid>
              <w:gridCol w:w="2500"/>
              <w:gridCol w:w="5855"/>
            </w:tblGrid>
            <w:tr w:rsidR="00AD1EDE" w:rsidRPr="003F124E" w14:paraId="5BF33A30" w14:textId="77777777" w:rsidTr="00AD1EDE">
              <w:trPr>
                <w:trHeight w:val="239"/>
              </w:trPr>
              <w:tc>
                <w:tcPr>
                  <w:tcW w:w="2500" w:type="dxa"/>
                  <w:tcBorders>
                    <w:top w:val="single" w:sz="4" w:space="0" w:color="auto"/>
                    <w:left w:val="single" w:sz="4" w:space="0" w:color="auto"/>
                    <w:bottom w:val="single" w:sz="4" w:space="0" w:color="auto"/>
                    <w:right w:val="single" w:sz="4" w:space="0" w:color="auto"/>
                  </w:tcBorders>
                  <w:shd w:val="clear" w:color="auto" w:fill="002060"/>
                  <w:vAlign w:val="center"/>
                </w:tcPr>
                <w:p w14:paraId="0D0EB1C3" w14:textId="63156993" w:rsidR="00AD1EDE" w:rsidRPr="00AD1EDE" w:rsidRDefault="00AD1EDE" w:rsidP="00AD1EDE">
                  <w:pPr>
                    <w:widowControl/>
                    <w:autoSpaceDE/>
                    <w:autoSpaceDN/>
                    <w:jc w:val="center"/>
                    <w:rPr>
                      <w:rFonts w:ascii="Garamond" w:eastAsia="Times New Roman" w:hAnsi="Garamond" w:cs="Segoe UI"/>
                      <w:b/>
                      <w:bCs/>
                      <w:color w:val="FFFFFF" w:themeColor="background1"/>
                      <w:sz w:val="20"/>
                      <w:szCs w:val="20"/>
                      <w:lang w:bidi="ar-SA"/>
                    </w:rPr>
                  </w:pPr>
                  <w:r w:rsidRPr="00AD1EDE">
                    <w:rPr>
                      <w:rFonts w:ascii="Garamond" w:eastAsia="Times New Roman" w:hAnsi="Garamond" w:cs="Segoe UI"/>
                      <w:b/>
                      <w:bCs/>
                      <w:color w:val="FFFFFF" w:themeColor="background1"/>
                      <w:sz w:val="20"/>
                      <w:szCs w:val="20"/>
                      <w:lang w:bidi="ar-SA"/>
                    </w:rPr>
                    <w:t>Core Activit</w:t>
                  </w:r>
                  <w:r>
                    <w:rPr>
                      <w:rFonts w:ascii="Garamond" w:eastAsia="Times New Roman" w:hAnsi="Garamond" w:cs="Segoe UI"/>
                      <w:b/>
                      <w:bCs/>
                      <w:color w:val="FFFFFF" w:themeColor="background1"/>
                      <w:sz w:val="20"/>
                      <w:szCs w:val="20"/>
                      <w:lang w:bidi="ar-SA"/>
                    </w:rPr>
                    <w:t>ies</w:t>
                  </w:r>
                </w:p>
              </w:tc>
              <w:tc>
                <w:tcPr>
                  <w:tcW w:w="5855" w:type="dxa"/>
                  <w:tcBorders>
                    <w:top w:val="single" w:sz="4" w:space="0" w:color="auto"/>
                    <w:left w:val="nil"/>
                    <w:bottom w:val="single" w:sz="4" w:space="0" w:color="auto"/>
                    <w:right w:val="single" w:sz="4" w:space="0" w:color="auto"/>
                  </w:tcBorders>
                  <w:shd w:val="clear" w:color="auto" w:fill="002060"/>
                  <w:vAlign w:val="center"/>
                </w:tcPr>
                <w:p w14:paraId="07C64289" w14:textId="35E8EFC4" w:rsidR="00AD1EDE" w:rsidRPr="00AD1EDE" w:rsidRDefault="000D2985" w:rsidP="00AD1EDE">
                  <w:pPr>
                    <w:widowControl/>
                    <w:autoSpaceDE/>
                    <w:autoSpaceDN/>
                    <w:jc w:val="center"/>
                    <w:rPr>
                      <w:rFonts w:ascii="Garamond" w:eastAsia="Times New Roman" w:hAnsi="Garamond" w:cs="Segoe UI"/>
                      <w:b/>
                      <w:bCs/>
                      <w:color w:val="FFFFFF" w:themeColor="background1"/>
                      <w:sz w:val="20"/>
                      <w:szCs w:val="20"/>
                      <w:lang w:bidi="ar-SA"/>
                    </w:rPr>
                  </w:pPr>
                  <w:r>
                    <w:rPr>
                      <w:rFonts w:ascii="Garamond" w:eastAsia="Times New Roman" w:hAnsi="Garamond" w:cs="Segoe UI"/>
                      <w:b/>
                      <w:bCs/>
                      <w:sz w:val="20"/>
                      <w:szCs w:val="20"/>
                      <w:lang w:bidi="ar-SA"/>
                    </w:rPr>
                    <w:t>Anticipated</w:t>
                  </w:r>
                  <w:r w:rsidRPr="00AD1EDE">
                    <w:rPr>
                      <w:rFonts w:ascii="Garamond" w:eastAsia="Times New Roman" w:hAnsi="Garamond" w:cs="Segoe UI"/>
                      <w:b/>
                      <w:bCs/>
                      <w:color w:val="FFFFFF" w:themeColor="background1"/>
                      <w:sz w:val="20"/>
                      <w:szCs w:val="20"/>
                      <w:lang w:bidi="ar-SA"/>
                    </w:rPr>
                    <w:t xml:space="preserve"> </w:t>
                  </w:r>
                  <w:r w:rsidR="00AD1EDE" w:rsidRPr="00AD1EDE">
                    <w:rPr>
                      <w:rFonts w:ascii="Garamond" w:eastAsia="Times New Roman" w:hAnsi="Garamond" w:cs="Segoe UI"/>
                      <w:b/>
                      <w:bCs/>
                      <w:color w:val="FFFFFF" w:themeColor="background1"/>
                      <w:sz w:val="20"/>
                      <w:szCs w:val="20"/>
                      <w:lang w:bidi="ar-SA"/>
                    </w:rPr>
                    <w:t>Deliverables</w:t>
                  </w:r>
                </w:p>
              </w:tc>
            </w:tr>
            <w:tr w:rsidR="0038101E" w:rsidRPr="003F124E" w14:paraId="1DE7EAF9" w14:textId="77777777" w:rsidTr="00A0754A">
              <w:trPr>
                <w:trHeight w:val="330"/>
              </w:trPr>
              <w:tc>
                <w:tcPr>
                  <w:tcW w:w="250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62B69E" w14:textId="77777777" w:rsidR="0038101E" w:rsidRPr="003F124E" w:rsidRDefault="0038101E" w:rsidP="0038101E">
                  <w:pPr>
                    <w:widowControl/>
                    <w:autoSpaceDE/>
                    <w:autoSpaceDN/>
                    <w:jc w:val="center"/>
                    <w:rPr>
                      <w:rFonts w:ascii="Garamond" w:eastAsia="Times New Roman" w:hAnsi="Garamond" w:cs="Segoe UI"/>
                      <w:sz w:val="20"/>
                      <w:szCs w:val="20"/>
                      <w:lang w:bidi="ar-SA"/>
                    </w:rPr>
                  </w:pPr>
                  <w:r w:rsidRPr="003F124E">
                    <w:rPr>
                      <w:rFonts w:ascii="Garamond" w:eastAsia="Times New Roman" w:hAnsi="Garamond" w:cs="Segoe UI"/>
                      <w:sz w:val="20"/>
                      <w:szCs w:val="20"/>
                      <w:lang w:bidi="ar-SA"/>
                    </w:rPr>
                    <w:t>Review Previous Request for Proposal (RFP)</w:t>
                  </w:r>
                </w:p>
              </w:tc>
              <w:tc>
                <w:tcPr>
                  <w:tcW w:w="5855" w:type="dxa"/>
                  <w:tcBorders>
                    <w:top w:val="single" w:sz="4" w:space="0" w:color="auto"/>
                    <w:left w:val="nil"/>
                    <w:bottom w:val="single" w:sz="4" w:space="0" w:color="auto"/>
                    <w:right w:val="single" w:sz="4" w:space="0" w:color="auto"/>
                  </w:tcBorders>
                  <w:shd w:val="clear" w:color="auto" w:fill="FFFFFF" w:themeFill="background1"/>
                  <w:vAlign w:val="center"/>
                  <w:hideMark/>
                </w:tcPr>
                <w:p w14:paraId="0504A2D8"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Review existing RFP and scoring rubric – identity potential areas of improvement</w:t>
                  </w:r>
                </w:p>
              </w:tc>
            </w:tr>
            <w:tr w:rsidR="0038101E" w:rsidRPr="003F124E" w14:paraId="419FD4B1" w14:textId="77777777" w:rsidTr="00A0754A">
              <w:trPr>
                <w:trHeight w:val="392"/>
              </w:trPr>
              <w:tc>
                <w:tcPr>
                  <w:tcW w:w="250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2E1644"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3419174E"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Update RFP and scoring rubric with final edits, finalizing RFP and Rubric</w:t>
                  </w:r>
                </w:p>
              </w:tc>
            </w:tr>
            <w:tr w:rsidR="0038101E" w:rsidRPr="003F124E" w14:paraId="33D9F0DF" w14:textId="77777777" w:rsidTr="00A0754A">
              <w:trPr>
                <w:trHeight w:val="330"/>
              </w:trPr>
              <w:tc>
                <w:tcPr>
                  <w:tcW w:w="250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2BAF5D79" w14:textId="77777777" w:rsidR="0038101E" w:rsidRPr="003F124E" w:rsidRDefault="0038101E" w:rsidP="0038101E">
                  <w:pPr>
                    <w:widowControl/>
                    <w:autoSpaceDE/>
                    <w:autoSpaceDN/>
                    <w:jc w:val="center"/>
                    <w:rPr>
                      <w:rFonts w:ascii="Garamond" w:eastAsia="Times New Roman" w:hAnsi="Garamond" w:cs="Segoe UI"/>
                      <w:sz w:val="20"/>
                      <w:szCs w:val="20"/>
                      <w:lang w:bidi="ar-SA"/>
                    </w:rPr>
                  </w:pPr>
                  <w:r w:rsidRPr="003F124E">
                    <w:rPr>
                      <w:rFonts w:ascii="Garamond" w:eastAsia="Times New Roman" w:hAnsi="Garamond" w:cs="Segoe UI"/>
                      <w:sz w:val="20"/>
                      <w:szCs w:val="20"/>
                      <w:lang w:bidi="ar-SA"/>
                    </w:rPr>
                    <w:t>Promote RFP</w:t>
                  </w: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01A1B644"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Draft press release for IDOE to disseminate</w:t>
                  </w:r>
                </w:p>
              </w:tc>
            </w:tr>
            <w:tr w:rsidR="0038101E" w:rsidRPr="003F124E" w14:paraId="26EA13C6" w14:textId="77777777" w:rsidTr="00A0754A">
              <w:trPr>
                <w:trHeight w:val="311"/>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AFA6E42"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0464B7C1"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Distribute RFP release statewide via email through appropriate partners and media outlets</w:t>
                  </w:r>
                </w:p>
              </w:tc>
            </w:tr>
            <w:tr w:rsidR="0038101E" w:rsidRPr="003F124E" w14:paraId="4FDA363F" w14:textId="77777777" w:rsidTr="00A0754A">
              <w:trPr>
                <w:trHeight w:val="392"/>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D05504B"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4FE64462"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 xml:space="preserve">Identify gaps in application submission and coordinate awareness efforts in alignment with identified geographic areas. </w:t>
                  </w:r>
                </w:p>
              </w:tc>
            </w:tr>
            <w:tr w:rsidR="0038101E" w:rsidRPr="003F124E" w14:paraId="18F5A358" w14:textId="77777777" w:rsidTr="00A0754A">
              <w:trPr>
                <w:trHeight w:val="330"/>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15FF624"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59728217"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Facilitate one webinar session (coordinate technology, facilitate meeting and manage follow-up)</w:t>
                  </w:r>
                </w:p>
              </w:tc>
            </w:tr>
            <w:tr w:rsidR="0038101E" w:rsidRPr="003F124E" w14:paraId="021112BA" w14:textId="77777777" w:rsidTr="00A0754A">
              <w:trPr>
                <w:trHeight w:val="330"/>
              </w:trPr>
              <w:tc>
                <w:tcPr>
                  <w:tcW w:w="250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228836FF" w14:textId="77777777" w:rsidR="0038101E" w:rsidRPr="003F124E" w:rsidRDefault="0038101E" w:rsidP="0038101E">
                  <w:pPr>
                    <w:widowControl/>
                    <w:autoSpaceDE/>
                    <w:autoSpaceDN/>
                    <w:jc w:val="center"/>
                    <w:rPr>
                      <w:rFonts w:ascii="Garamond" w:eastAsia="Times New Roman" w:hAnsi="Garamond" w:cs="Segoe UI"/>
                      <w:sz w:val="20"/>
                      <w:szCs w:val="20"/>
                      <w:lang w:bidi="ar-SA"/>
                    </w:rPr>
                  </w:pPr>
                  <w:r w:rsidRPr="003F124E">
                    <w:rPr>
                      <w:rFonts w:ascii="Garamond" w:eastAsia="Times New Roman" w:hAnsi="Garamond" w:cs="Segoe UI"/>
                      <w:sz w:val="20"/>
                      <w:szCs w:val="20"/>
                      <w:lang w:bidi="ar-SA"/>
                    </w:rPr>
                    <w:t>Recruit and train grant reviewers</w:t>
                  </w: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5EB287D0"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Draft grant reviewer job description</w:t>
                  </w:r>
                </w:p>
              </w:tc>
            </w:tr>
            <w:tr w:rsidR="0038101E" w:rsidRPr="003F124E" w14:paraId="7475D2E6" w14:textId="77777777" w:rsidTr="00A0754A">
              <w:trPr>
                <w:trHeight w:val="330"/>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4082D14"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28B64B5C"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Assist in grant reviewer recruitment and coordination</w:t>
                  </w:r>
                </w:p>
              </w:tc>
            </w:tr>
            <w:tr w:rsidR="0038101E" w:rsidRPr="003F124E" w14:paraId="325EA537" w14:textId="77777777" w:rsidTr="00A0754A">
              <w:trPr>
                <w:trHeight w:val="428"/>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728B085"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1F08DEF8"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Plan and host grant reviewer training (agenda, location, materials, invitations, logistics and follow-up)</w:t>
                  </w:r>
                </w:p>
              </w:tc>
            </w:tr>
            <w:tr w:rsidR="0038101E" w:rsidRPr="003F124E" w14:paraId="3AFE88A5" w14:textId="77777777" w:rsidTr="00A0754A">
              <w:trPr>
                <w:trHeight w:val="158"/>
              </w:trPr>
              <w:tc>
                <w:tcPr>
                  <w:tcW w:w="250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73F4EFA4" w14:textId="77777777" w:rsidR="0038101E" w:rsidRPr="003F124E" w:rsidRDefault="0038101E" w:rsidP="0038101E">
                  <w:pPr>
                    <w:widowControl/>
                    <w:autoSpaceDE/>
                    <w:autoSpaceDN/>
                    <w:jc w:val="center"/>
                    <w:rPr>
                      <w:rFonts w:ascii="Garamond" w:eastAsia="Times New Roman" w:hAnsi="Garamond" w:cs="Segoe UI"/>
                      <w:sz w:val="20"/>
                      <w:szCs w:val="20"/>
                      <w:lang w:bidi="ar-SA"/>
                    </w:rPr>
                  </w:pPr>
                  <w:r w:rsidRPr="003F124E">
                    <w:rPr>
                      <w:rFonts w:ascii="Garamond" w:eastAsia="Times New Roman" w:hAnsi="Garamond" w:cs="Segoe UI"/>
                      <w:sz w:val="20"/>
                      <w:szCs w:val="20"/>
                      <w:lang w:bidi="ar-SA"/>
                    </w:rPr>
                    <w:t>Facilitate grant review process</w:t>
                  </w: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169A5D6B"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Manage grant reviewer score collection and strategy</w:t>
                  </w:r>
                </w:p>
              </w:tc>
            </w:tr>
            <w:tr w:rsidR="0038101E" w:rsidRPr="003F124E" w14:paraId="7ACC2742" w14:textId="77777777" w:rsidTr="00A0754A">
              <w:trPr>
                <w:trHeight w:val="464"/>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1CCF350"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3E9F27F1"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 xml:space="preserve">Support reviewers and respond to </w:t>
                  </w:r>
                  <w:proofErr w:type="gramStart"/>
                  <w:r w:rsidRPr="003F124E">
                    <w:rPr>
                      <w:rFonts w:ascii="Garamond" w:eastAsia="Times New Roman" w:hAnsi="Garamond" w:cs="Segoe UI"/>
                      <w:sz w:val="20"/>
                      <w:szCs w:val="20"/>
                      <w:lang w:bidi="ar-SA"/>
                    </w:rPr>
                    <w:t>any and all</w:t>
                  </w:r>
                  <w:proofErr w:type="gramEnd"/>
                  <w:r w:rsidRPr="003F124E">
                    <w:rPr>
                      <w:rFonts w:ascii="Garamond" w:eastAsia="Times New Roman" w:hAnsi="Garamond" w:cs="Segoe UI"/>
                      <w:sz w:val="20"/>
                      <w:szCs w:val="20"/>
                      <w:lang w:bidi="ar-SA"/>
                    </w:rPr>
                    <w:t xml:space="preserve"> questions throughout grant review process</w:t>
                  </w:r>
                </w:p>
              </w:tc>
            </w:tr>
            <w:tr w:rsidR="0038101E" w:rsidRPr="003F124E" w14:paraId="15D7449B" w14:textId="77777777" w:rsidTr="00A0754A">
              <w:trPr>
                <w:trHeight w:val="330"/>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50AFF99"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11FC445C"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Aggregate reviewer scores; support outlier sco</w:t>
                  </w:r>
                  <w:r>
                    <w:rPr>
                      <w:rFonts w:ascii="Garamond" w:eastAsia="Times New Roman" w:hAnsi="Garamond" w:cs="Segoe UI"/>
                      <w:sz w:val="20"/>
                      <w:szCs w:val="20"/>
                      <w:lang w:bidi="ar-SA"/>
                    </w:rPr>
                    <w:t>r</w:t>
                  </w:r>
                  <w:r w:rsidRPr="003F124E">
                    <w:rPr>
                      <w:rFonts w:ascii="Garamond" w:eastAsia="Times New Roman" w:hAnsi="Garamond" w:cs="Segoe UI"/>
                      <w:sz w:val="20"/>
                      <w:szCs w:val="20"/>
                      <w:lang w:bidi="ar-SA"/>
                    </w:rPr>
                    <w:t>e review process</w:t>
                  </w:r>
                </w:p>
              </w:tc>
            </w:tr>
            <w:tr w:rsidR="0038101E" w:rsidRPr="003F124E" w14:paraId="5A8D456B" w14:textId="77777777" w:rsidTr="00A0754A">
              <w:trPr>
                <w:trHeight w:val="284"/>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E6FB736"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1ED488B5"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Prepare applicant summaries</w:t>
                  </w:r>
                </w:p>
              </w:tc>
            </w:tr>
            <w:tr w:rsidR="0038101E" w:rsidRPr="003F124E" w14:paraId="47611767" w14:textId="77777777" w:rsidTr="00A0754A">
              <w:trPr>
                <w:trHeight w:val="77"/>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8AD0684"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20DFDE55"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Support creation of applicant notification communications</w:t>
                  </w:r>
                </w:p>
              </w:tc>
            </w:tr>
            <w:tr w:rsidR="0038101E" w:rsidRPr="003F124E" w14:paraId="73B7264A" w14:textId="77777777" w:rsidTr="00A0754A">
              <w:trPr>
                <w:trHeight w:val="113"/>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2CBB0EB" w14:textId="77777777" w:rsidR="0038101E" w:rsidRPr="003F124E" w:rsidRDefault="0038101E" w:rsidP="0038101E">
                  <w:pPr>
                    <w:widowControl/>
                    <w:autoSpaceDE/>
                    <w:autoSpaceDN/>
                    <w:rPr>
                      <w:rFonts w:ascii="Garamond" w:eastAsia="Times New Roman" w:hAnsi="Garamond" w:cs="Segoe UI"/>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0B4F13CC" w14:textId="77777777" w:rsidR="0038101E" w:rsidRPr="003F124E" w:rsidRDefault="0038101E" w:rsidP="0038101E">
                  <w:pPr>
                    <w:widowControl/>
                    <w:autoSpaceDE/>
                    <w:autoSpaceDN/>
                    <w:rPr>
                      <w:rFonts w:ascii="Garamond" w:eastAsia="Times New Roman" w:hAnsi="Garamond" w:cs="Segoe UI"/>
                      <w:sz w:val="20"/>
                      <w:szCs w:val="20"/>
                      <w:lang w:bidi="ar-SA"/>
                    </w:rPr>
                  </w:pPr>
                  <w:r w:rsidRPr="003F124E">
                    <w:rPr>
                      <w:rFonts w:ascii="Garamond" w:eastAsia="Times New Roman" w:hAnsi="Garamond" w:cs="Segoe UI"/>
                      <w:sz w:val="20"/>
                      <w:szCs w:val="20"/>
                      <w:lang w:bidi="ar-SA"/>
                    </w:rPr>
                    <w:t>Prepare RFP process reports</w:t>
                  </w:r>
                </w:p>
              </w:tc>
            </w:tr>
          </w:tbl>
          <w:p w14:paraId="3C40016E" w14:textId="2A030DD7" w:rsidR="00A54396" w:rsidRDefault="00A54396" w:rsidP="00A54396">
            <w:pPr>
              <w:tabs>
                <w:tab w:val="left" w:pos="1360"/>
              </w:tabs>
              <w:rPr>
                <w:rFonts w:ascii="Garamond" w:hAnsi="Garamond"/>
                <w:u w:val="single"/>
              </w:rPr>
            </w:pPr>
          </w:p>
          <w:p w14:paraId="30292F05" w14:textId="039B26E8" w:rsidR="00A54396" w:rsidRPr="00873521" w:rsidRDefault="00A54396" w:rsidP="00A54396">
            <w:pPr>
              <w:tabs>
                <w:tab w:val="left" w:pos="1360"/>
              </w:tabs>
              <w:rPr>
                <w:rFonts w:ascii="Garamond" w:hAnsi="Garamond"/>
              </w:rPr>
            </w:pPr>
            <w:r w:rsidRPr="00873521">
              <w:rPr>
                <w:rFonts w:ascii="Garamond" w:hAnsi="Garamond"/>
                <w:u w:val="single"/>
              </w:rPr>
              <w:t xml:space="preserve">Social Legends - Role: </w:t>
            </w:r>
            <w:r w:rsidRPr="00873521">
              <w:rPr>
                <w:rFonts w:ascii="Garamond" w:hAnsi="Garamond"/>
              </w:rPr>
              <w:t>Social Legends will provide oversight to the subcontractors identified to support the development, implementation, and evaluation of the 21</w:t>
            </w:r>
            <w:r w:rsidRPr="00873521">
              <w:rPr>
                <w:rFonts w:ascii="Garamond" w:hAnsi="Garamond"/>
                <w:vertAlign w:val="superscript"/>
              </w:rPr>
              <w:t>st</w:t>
            </w:r>
            <w:r w:rsidRPr="00873521">
              <w:rPr>
                <w:rFonts w:ascii="Garamond" w:hAnsi="Garamond"/>
              </w:rPr>
              <w:t xml:space="preserve"> CCLC RFP and granting process, while also providing strategic insight and recommendations based on </w:t>
            </w:r>
            <w:proofErr w:type="gramStart"/>
            <w:r w:rsidRPr="00873521">
              <w:rPr>
                <w:rFonts w:ascii="Garamond" w:hAnsi="Garamond"/>
              </w:rPr>
              <w:t>past experience</w:t>
            </w:r>
            <w:proofErr w:type="gramEnd"/>
            <w:r w:rsidRPr="00873521">
              <w:rPr>
                <w:rFonts w:ascii="Garamond" w:hAnsi="Garamond"/>
              </w:rPr>
              <w:t xml:space="preserve">. </w:t>
            </w:r>
            <w:r w:rsidR="005952F9" w:rsidRPr="00873521">
              <w:rPr>
                <w:rFonts w:ascii="Garamond" w:hAnsi="Garamond"/>
              </w:rPr>
              <w:t>Social Legends wil</w:t>
            </w:r>
            <w:r w:rsidR="009A29C7" w:rsidRPr="00873521">
              <w:rPr>
                <w:rFonts w:ascii="Garamond" w:hAnsi="Garamond"/>
              </w:rPr>
              <w:t xml:space="preserve">l manage promotional efforts to increase awareness of the RFP opportunity </w:t>
            </w:r>
            <w:r w:rsidR="006C42CF" w:rsidRPr="00873521">
              <w:rPr>
                <w:rFonts w:ascii="Garamond" w:hAnsi="Garamond"/>
              </w:rPr>
              <w:t xml:space="preserve">and create strategies to help improve the diversity of applicants. </w:t>
            </w:r>
            <w:r w:rsidR="00607F52" w:rsidRPr="00873521">
              <w:rPr>
                <w:rFonts w:ascii="Garamond" w:hAnsi="Garamond"/>
              </w:rPr>
              <w:t>Upon completion of the scoring process, Social Legends will support all report development and communications efforts</w:t>
            </w:r>
            <w:r w:rsidR="00787725" w:rsidRPr="00873521">
              <w:rPr>
                <w:rFonts w:ascii="Garamond" w:hAnsi="Garamond"/>
              </w:rPr>
              <w:t xml:space="preserve"> as identified by IDOE. </w:t>
            </w:r>
            <w:r w:rsidRPr="00873521">
              <w:rPr>
                <w:rFonts w:ascii="Garamond" w:hAnsi="Garamond"/>
              </w:rPr>
              <w:t xml:space="preserve"> </w:t>
            </w:r>
          </w:p>
          <w:p w14:paraId="456AE03C" w14:textId="77777777" w:rsidR="00A54396" w:rsidRPr="00873521" w:rsidRDefault="00A54396" w:rsidP="00E1725C">
            <w:pPr>
              <w:tabs>
                <w:tab w:val="left" w:pos="1360"/>
              </w:tabs>
              <w:rPr>
                <w:rFonts w:ascii="Garamond" w:hAnsi="Garamond"/>
                <w:u w:val="single"/>
              </w:rPr>
            </w:pPr>
          </w:p>
          <w:p w14:paraId="378CD84C" w14:textId="3152BD8B" w:rsidR="00E1725C" w:rsidRPr="00873521" w:rsidRDefault="00E1725C" w:rsidP="00E1725C">
            <w:pPr>
              <w:tabs>
                <w:tab w:val="left" w:pos="1360"/>
              </w:tabs>
              <w:rPr>
                <w:rFonts w:ascii="Garamond" w:hAnsi="Garamond"/>
                <w:u w:val="single"/>
              </w:rPr>
            </w:pPr>
            <w:r w:rsidRPr="00873521">
              <w:rPr>
                <w:rFonts w:ascii="Garamond" w:hAnsi="Garamond"/>
                <w:u w:val="single"/>
              </w:rPr>
              <w:t>Social Legends Previous Examples of Success:</w:t>
            </w:r>
          </w:p>
          <w:p w14:paraId="578214F1" w14:textId="77777777" w:rsidR="00E1725C" w:rsidRPr="00873521" w:rsidRDefault="00E1725C" w:rsidP="00E1725C">
            <w:pPr>
              <w:pStyle w:val="BodyText"/>
              <w:rPr>
                <w:rFonts w:ascii="Garamond" w:hAnsi="Garamond"/>
                <w:sz w:val="22"/>
                <w:szCs w:val="22"/>
              </w:rPr>
            </w:pPr>
            <w:r w:rsidRPr="00873521">
              <w:rPr>
                <w:rFonts w:ascii="Garamond" w:hAnsi="Garamond"/>
                <w:sz w:val="22"/>
                <w:szCs w:val="22"/>
              </w:rPr>
              <w:t xml:space="preserve">Social Legends has demonstrated success and transferable skills from a variety of past projects that speak to our organization’s ability to design, deliver, and coordinate a competitive grant process that includes an external peer review process. </w:t>
            </w:r>
          </w:p>
          <w:p w14:paraId="346A546B" w14:textId="6806EE7E" w:rsidR="00E1725C" w:rsidRDefault="00E1725C" w:rsidP="00B40C59">
            <w:pPr>
              <w:pStyle w:val="BodyText"/>
              <w:numPr>
                <w:ilvl w:val="0"/>
                <w:numId w:val="15"/>
              </w:numPr>
              <w:rPr>
                <w:rFonts w:ascii="Garamond" w:hAnsi="Garamond"/>
                <w:sz w:val="22"/>
                <w:szCs w:val="22"/>
              </w:rPr>
            </w:pPr>
            <w:r w:rsidRPr="00873521">
              <w:rPr>
                <w:rFonts w:ascii="Garamond" w:hAnsi="Garamond"/>
                <w:sz w:val="22"/>
                <w:szCs w:val="22"/>
              </w:rPr>
              <w:t>IDOE 21</w:t>
            </w:r>
            <w:r w:rsidRPr="00873521">
              <w:rPr>
                <w:rFonts w:ascii="Garamond" w:hAnsi="Garamond"/>
                <w:sz w:val="22"/>
                <w:szCs w:val="22"/>
                <w:vertAlign w:val="superscript"/>
              </w:rPr>
              <w:t>st</w:t>
            </w:r>
            <w:r w:rsidRPr="00873521">
              <w:rPr>
                <w:rFonts w:ascii="Garamond" w:hAnsi="Garamond"/>
                <w:sz w:val="22"/>
                <w:szCs w:val="22"/>
              </w:rPr>
              <w:t xml:space="preserve"> CCLC: Social Legends has provided IDOE with support assessing and designing the RFP for several grantee cohorts, along with supporting the design of the associated scoring rubric. Social Legends has also assisted in promoting and distributing the RFP, </w:t>
            </w:r>
            <w:proofErr w:type="gramStart"/>
            <w:r w:rsidRPr="00873521">
              <w:rPr>
                <w:rFonts w:ascii="Garamond" w:hAnsi="Garamond"/>
                <w:sz w:val="22"/>
                <w:szCs w:val="22"/>
              </w:rPr>
              <w:t>selecting</w:t>
            </w:r>
            <w:proofErr w:type="gramEnd"/>
            <w:r w:rsidRPr="00873521">
              <w:rPr>
                <w:rFonts w:ascii="Garamond" w:hAnsi="Garamond"/>
                <w:sz w:val="22"/>
                <w:szCs w:val="22"/>
              </w:rPr>
              <w:t xml:space="preserve"> and training reviewers, and has managed the score review process.  In addition, supports regarding the communications associated with award distribution and recipient selection have been provided. </w:t>
            </w:r>
          </w:p>
          <w:p w14:paraId="6CF84803" w14:textId="77777777" w:rsidR="006665C8" w:rsidRPr="00873521" w:rsidRDefault="006665C8" w:rsidP="006665C8">
            <w:pPr>
              <w:pStyle w:val="BodyText"/>
              <w:rPr>
                <w:rFonts w:ascii="Garamond" w:hAnsi="Garamond"/>
                <w:sz w:val="22"/>
                <w:szCs w:val="22"/>
              </w:rPr>
            </w:pPr>
          </w:p>
          <w:p w14:paraId="118172CB" w14:textId="77777777" w:rsidR="002E4A08" w:rsidRDefault="002E4A08" w:rsidP="002E4A08">
            <w:pPr>
              <w:pStyle w:val="BodyText"/>
              <w:ind w:left="720"/>
              <w:rPr>
                <w:rFonts w:ascii="Garamond" w:hAnsi="Garamond"/>
                <w:sz w:val="22"/>
                <w:szCs w:val="22"/>
              </w:rPr>
            </w:pPr>
          </w:p>
          <w:p w14:paraId="2E1D8807" w14:textId="77777777" w:rsidR="002E4A08" w:rsidRDefault="002E4A08" w:rsidP="002E4A08">
            <w:pPr>
              <w:pStyle w:val="ListParagraph"/>
              <w:rPr>
                <w:rFonts w:ascii="Garamond" w:hAnsi="Garamond"/>
              </w:rPr>
            </w:pPr>
          </w:p>
          <w:p w14:paraId="12E5D7F5" w14:textId="026FAE61" w:rsidR="00481C90" w:rsidRPr="00873521" w:rsidRDefault="00481C90" w:rsidP="00B40C59">
            <w:pPr>
              <w:pStyle w:val="BodyText"/>
              <w:numPr>
                <w:ilvl w:val="0"/>
                <w:numId w:val="15"/>
              </w:numPr>
              <w:rPr>
                <w:rFonts w:ascii="Garamond" w:hAnsi="Garamond"/>
                <w:sz w:val="22"/>
                <w:szCs w:val="22"/>
              </w:rPr>
            </w:pPr>
            <w:r w:rsidRPr="00873521">
              <w:rPr>
                <w:rFonts w:ascii="Garamond" w:hAnsi="Garamond"/>
                <w:sz w:val="22"/>
                <w:szCs w:val="22"/>
              </w:rPr>
              <w:t>Office of Early Childhood and Out-of-School Learning &amp; Indiana Afterschool Network (IAN) Standards: Social Legends supported IAN in promoting the use of the IAN standards to be leveraged as part of the funding application utilized by OECOSL as part of the state-funded School-Age Child Care Project Fund distribution process.  Social Legends also supported the integration of the IAN standards into the application framework.</w:t>
            </w:r>
          </w:p>
          <w:p w14:paraId="0E9029E0" w14:textId="77777777" w:rsidR="00E1725C" w:rsidRPr="00873521" w:rsidRDefault="00E1725C" w:rsidP="00B40C59">
            <w:pPr>
              <w:pStyle w:val="BodyText"/>
              <w:numPr>
                <w:ilvl w:val="0"/>
                <w:numId w:val="15"/>
              </w:numPr>
              <w:rPr>
                <w:rFonts w:ascii="Garamond" w:hAnsi="Garamond"/>
                <w:sz w:val="22"/>
                <w:szCs w:val="22"/>
              </w:rPr>
            </w:pPr>
            <w:r w:rsidRPr="00873521">
              <w:rPr>
                <w:rFonts w:ascii="Garamond" w:hAnsi="Garamond"/>
                <w:sz w:val="22"/>
                <w:szCs w:val="22"/>
              </w:rPr>
              <w:t xml:space="preserve">Charles Stewart Mott Foundation: Social Legends serves as an annual reviewer for the Mott Foundation’s annual RFP process designed to fund the 50 Statewide Afterschool Networks. Based on the outcomes of the review process, Social Legends analyzes reviewer feedback on submitted applications and assists with developing technical assistance plans to assist Network in achieving the goals and activities that have been outlined. </w:t>
            </w:r>
          </w:p>
          <w:p w14:paraId="4BA3285A" w14:textId="1B7D39A1" w:rsidR="00E1725C" w:rsidRPr="00873521" w:rsidRDefault="00E1725C" w:rsidP="00B40C59">
            <w:pPr>
              <w:pStyle w:val="BodyText"/>
              <w:numPr>
                <w:ilvl w:val="0"/>
                <w:numId w:val="15"/>
              </w:numPr>
              <w:rPr>
                <w:rFonts w:ascii="Garamond" w:hAnsi="Garamond"/>
                <w:sz w:val="22"/>
                <w:szCs w:val="22"/>
              </w:rPr>
            </w:pPr>
            <w:r w:rsidRPr="00873521">
              <w:rPr>
                <w:rFonts w:ascii="Garamond" w:hAnsi="Garamond"/>
                <w:sz w:val="22"/>
                <w:szCs w:val="22"/>
              </w:rPr>
              <w:t xml:space="preserve">Indianapolis Housing Trust Fund: Social Legends has provided support to design and implement </w:t>
            </w:r>
            <w:r w:rsidR="00366839" w:rsidRPr="00873521">
              <w:rPr>
                <w:rFonts w:ascii="Garamond" w:hAnsi="Garamond"/>
                <w:sz w:val="22"/>
                <w:szCs w:val="22"/>
              </w:rPr>
              <w:t>an</w:t>
            </w:r>
            <w:r w:rsidRPr="00873521">
              <w:rPr>
                <w:rFonts w:ascii="Garamond" w:hAnsi="Garamond"/>
                <w:sz w:val="22"/>
                <w:szCs w:val="22"/>
              </w:rPr>
              <w:t xml:space="preserve"> RFP process in collaboration with the organization’s board of directors to distribute grant funds to </w:t>
            </w:r>
            <w:r w:rsidR="00366839" w:rsidRPr="00873521">
              <w:rPr>
                <w:rFonts w:ascii="Garamond" w:hAnsi="Garamond"/>
                <w:sz w:val="22"/>
                <w:szCs w:val="22"/>
              </w:rPr>
              <w:t>community-based</w:t>
            </w:r>
            <w:r w:rsidRPr="00873521">
              <w:rPr>
                <w:rFonts w:ascii="Garamond" w:hAnsi="Garamond"/>
                <w:sz w:val="22"/>
                <w:szCs w:val="22"/>
              </w:rPr>
              <w:t xml:space="preserve"> organizations. </w:t>
            </w:r>
          </w:p>
          <w:p w14:paraId="4D4FE474" w14:textId="3C73B5A1" w:rsidR="00E1725C" w:rsidRPr="00873521" w:rsidRDefault="00E1725C" w:rsidP="00B40C59">
            <w:pPr>
              <w:pStyle w:val="BodyText"/>
              <w:numPr>
                <w:ilvl w:val="0"/>
                <w:numId w:val="15"/>
              </w:numPr>
              <w:rPr>
                <w:rFonts w:ascii="Garamond" w:hAnsi="Garamond"/>
                <w:sz w:val="22"/>
                <w:szCs w:val="22"/>
              </w:rPr>
            </w:pPr>
            <w:r w:rsidRPr="00873521">
              <w:rPr>
                <w:rFonts w:ascii="Garamond" w:hAnsi="Garamond"/>
                <w:sz w:val="22"/>
                <w:szCs w:val="22"/>
              </w:rPr>
              <w:t xml:space="preserve">John Boner Neighborhood Centers: Social Legends has provided support to design and implement a sub-granting process to distribute federal funds to </w:t>
            </w:r>
            <w:r w:rsidR="00366839" w:rsidRPr="00873521">
              <w:rPr>
                <w:rFonts w:ascii="Garamond" w:hAnsi="Garamond"/>
                <w:sz w:val="22"/>
                <w:szCs w:val="22"/>
              </w:rPr>
              <w:t>community-based</w:t>
            </w:r>
            <w:r w:rsidRPr="00873521">
              <w:rPr>
                <w:rFonts w:ascii="Garamond" w:hAnsi="Garamond"/>
                <w:sz w:val="22"/>
                <w:szCs w:val="22"/>
              </w:rPr>
              <w:t xml:space="preserve"> organizations. </w:t>
            </w:r>
          </w:p>
          <w:p w14:paraId="3E0BC72B" w14:textId="16170448" w:rsidR="007543A8" w:rsidRPr="00873521" w:rsidRDefault="007543A8" w:rsidP="007543A8">
            <w:pPr>
              <w:pStyle w:val="BodyText"/>
              <w:rPr>
                <w:rFonts w:ascii="Garamond" w:hAnsi="Garamond"/>
                <w:sz w:val="22"/>
                <w:szCs w:val="22"/>
              </w:rPr>
            </w:pPr>
          </w:p>
          <w:p w14:paraId="41FF5CFD" w14:textId="77777777" w:rsidR="007543A8" w:rsidRPr="00873521" w:rsidRDefault="007543A8" w:rsidP="007543A8">
            <w:pPr>
              <w:tabs>
                <w:tab w:val="left" w:pos="1360"/>
              </w:tabs>
              <w:rPr>
                <w:rFonts w:ascii="Garamond" w:hAnsi="Garamond" w:cs="Segoe UI"/>
              </w:rPr>
            </w:pPr>
            <w:r w:rsidRPr="00873521">
              <w:rPr>
                <w:rFonts w:ascii="Garamond" w:hAnsi="Garamond" w:cs="Segoe UI"/>
              </w:rPr>
              <w:t>Please see the following attachments for samples of our work demonstrating past success:</w:t>
            </w:r>
          </w:p>
          <w:p w14:paraId="00271102" w14:textId="77777777" w:rsidR="000A577F" w:rsidRPr="00873521" w:rsidRDefault="000A577F" w:rsidP="00B40C59">
            <w:pPr>
              <w:pStyle w:val="ListParagraph"/>
              <w:widowControl/>
              <w:numPr>
                <w:ilvl w:val="0"/>
                <w:numId w:val="15"/>
              </w:numPr>
              <w:autoSpaceDE/>
              <w:autoSpaceDN/>
              <w:spacing w:after="160" w:line="259" w:lineRule="auto"/>
              <w:contextualSpacing/>
              <w:rPr>
                <w:rFonts w:ascii="Garamond" w:hAnsi="Garamond"/>
              </w:rPr>
            </w:pPr>
            <w:r w:rsidRPr="00873521">
              <w:rPr>
                <w:rFonts w:ascii="Garamond" w:hAnsi="Garamond"/>
              </w:rPr>
              <w:t>Attachment F-16: IDOE 21</w:t>
            </w:r>
            <w:r w:rsidRPr="00873521">
              <w:rPr>
                <w:rFonts w:ascii="Garamond" w:hAnsi="Garamond"/>
                <w:vertAlign w:val="superscript"/>
              </w:rPr>
              <w:t>st</w:t>
            </w:r>
            <w:r w:rsidRPr="00873521">
              <w:rPr>
                <w:rFonts w:ascii="Garamond" w:hAnsi="Garamond"/>
              </w:rPr>
              <w:t xml:space="preserve"> CCLC RFP Reviewer Timeline</w:t>
            </w:r>
          </w:p>
          <w:p w14:paraId="75C4263B" w14:textId="77777777" w:rsidR="000A577F" w:rsidRPr="00873521" w:rsidRDefault="000A577F" w:rsidP="00B40C59">
            <w:pPr>
              <w:pStyle w:val="ListParagraph"/>
              <w:widowControl/>
              <w:numPr>
                <w:ilvl w:val="0"/>
                <w:numId w:val="15"/>
              </w:numPr>
              <w:autoSpaceDE/>
              <w:autoSpaceDN/>
              <w:spacing w:after="160" w:line="259" w:lineRule="auto"/>
              <w:contextualSpacing/>
              <w:rPr>
                <w:rFonts w:ascii="Garamond" w:hAnsi="Garamond"/>
              </w:rPr>
            </w:pPr>
            <w:r w:rsidRPr="00873521">
              <w:rPr>
                <w:rFonts w:ascii="Garamond" w:hAnsi="Garamond"/>
              </w:rPr>
              <w:t>Attachment F-17 A: IDOE 21</w:t>
            </w:r>
            <w:r w:rsidRPr="00873521">
              <w:rPr>
                <w:rFonts w:ascii="Garamond" w:hAnsi="Garamond"/>
                <w:vertAlign w:val="superscript"/>
              </w:rPr>
              <w:t>st</w:t>
            </w:r>
            <w:r w:rsidRPr="00873521">
              <w:rPr>
                <w:rFonts w:ascii="Garamond" w:hAnsi="Garamond"/>
              </w:rPr>
              <w:t xml:space="preserve"> CCLC RFP Reviewer Training PowerPoint – Session #1</w:t>
            </w:r>
          </w:p>
          <w:p w14:paraId="00FBA198" w14:textId="77777777" w:rsidR="000A577F" w:rsidRPr="00873521" w:rsidRDefault="000A577F" w:rsidP="00B40C59">
            <w:pPr>
              <w:pStyle w:val="ListParagraph"/>
              <w:widowControl/>
              <w:numPr>
                <w:ilvl w:val="0"/>
                <w:numId w:val="15"/>
              </w:numPr>
              <w:autoSpaceDE/>
              <w:autoSpaceDN/>
              <w:spacing w:after="160" w:line="259" w:lineRule="auto"/>
              <w:contextualSpacing/>
              <w:rPr>
                <w:rFonts w:ascii="Garamond" w:hAnsi="Garamond"/>
              </w:rPr>
            </w:pPr>
            <w:r w:rsidRPr="00873521">
              <w:rPr>
                <w:rFonts w:ascii="Garamond" w:hAnsi="Garamond"/>
              </w:rPr>
              <w:t>Attachment F-17 B: IDOE 21</w:t>
            </w:r>
            <w:r w:rsidRPr="00873521">
              <w:rPr>
                <w:rFonts w:ascii="Garamond" w:hAnsi="Garamond"/>
                <w:vertAlign w:val="superscript"/>
              </w:rPr>
              <w:t>st</w:t>
            </w:r>
            <w:r w:rsidRPr="00873521">
              <w:rPr>
                <w:rFonts w:ascii="Garamond" w:hAnsi="Garamond"/>
              </w:rPr>
              <w:t xml:space="preserve"> CCLC RFP Reviewer Training PowerPoint – Session #2</w:t>
            </w:r>
          </w:p>
          <w:p w14:paraId="610552AD" w14:textId="77777777" w:rsidR="00E4292E" w:rsidRPr="00873521" w:rsidRDefault="00E4292E" w:rsidP="00E4292E">
            <w:pPr>
              <w:pStyle w:val="BodyText"/>
              <w:rPr>
                <w:rFonts w:ascii="Garamond" w:hAnsi="Garamond"/>
                <w:sz w:val="22"/>
                <w:szCs w:val="22"/>
                <w:u w:val="single"/>
              </w:rPr>
            </w:pPr>
            <w:r w:rsidRPr="00873521">
              <w:rPr>
                <w:rFonts w:ascii="Garamond" w:hAnsi="Garamond"/>
                <w:sz w:val="22"/>
                <w:szCs w:val="22"/>
                <w:u w:val="single"/>
              </w:rPr>
              <w:t>Designated Subcontractor Role:</w:t>
            </w:r>
          </w:p>
          <w:p w14:paraId="2441A9B7" w14:textId="77777777" w:rsidR="00E4292E" w:rsidRPr="00873521" w:rsidRDefault="00E4292E" w:rsidP="00E4292E">
            <w:pPr>
              <w:pStyle w:val="BodyText"/>
              <w:rPr>
                <w:rFonts w:ascii="Garamond" w:hAnsi="Garamond"/>
                <w:sz w:val="22"/>
                <w:szCs w:val="22"/>
              </w:rPr>
            </w:pPr>
            <w:r w:rsidRPr="00873521">
              <w:rPr>
                <w:rFonts w:ascii="Garamond" w:hAnsi="Garamond"/>
                <w:sz w:val="22"/>
                <w:szCs w:val="22"/>
              </w:rPr>
              <w:t xml:space="preserve">Optimist Business Solutions will provide support designing the RFP and scoring rubric based upon review of the strengths, challenges and opportunities presented by the most recent RFP application cycle. They will also support the peer review process by planning and coordinating the reviewer training, managing the reviewer score collection process, and aggregating all final scores while also supporting the outlier score review process as applicable. </w:t>
            </w:r>
          </w:p>
          <w:p w14:paraId="0618966B" w14:textId="77777777" w:rsidR="00E4292E" w:rsidRPr="00873521" w:rsidRDefault="00E4292E" w:rsidP="00E4292E">
            <w:pPr>
              <w:pStyle w:val="BodyText"/>
              <w:rPr>
                <w:rFonts w:ascii="Garamond" w:hAnsi="Garamond"/>
                <w:sz w:val="22"/>
                <w:szCs w:val="22"/>
              </w:rPr>
            </w:pPr>
          </w:p>
          <w:p w14:paraId="784F3E8A" w14:textId="26AE32AA" w:rsidR="00E4292E" w:rsidRPr="00873521" w:rsidRDefault="00E4292E" w:rsidP="00E4292E">
            <w:pPr>
              <w:tabs>
                <w:tab w:val="left" w:pos="1360"/>
              </w:tabs>
              <w:ind w:right="1240"/>
              <w:rPr>
                <w:rFonts w:ascii="Garamond" w:hAnsi="Garamond"/>
                <w:u w:val="single"/>
              </w:rPr>
            </w:pPr>
            <w:r w:rsidRPr="00873521">
              <w:rPr>
                <w:rFonts w:ascii="Garamond" w:hAnsi="Garamond"/>
                <w:u w:val="single"/>
              </w:rPr>
              <w:t>Experience &amp; Transferable Skills</w:t>
            </w:r>
          </w:p>
          <w:p w14:paraId="6BF51796" w14:textId="34EA974B" w:rsidR="00FD5042" w:rsidRDefault="00D50D68" w:rsidP="00D844DA">
            <w:pPr>
              <w:rPr>
                <w:rFonts w:ascii="Garamond" w:hAnsi="Garamond"/>
              </w:rPr>
            </w:pPr>
            <w:r w:rsidRPr="00873521">
              <w:rPr>
                <w:rFonts w:ascii="Garamond" w:hAnsi="Garamond"/>
              </w:rPr>
              <w:t>Optimist Business Solutions</w:t>
            </w:r>
            <w:r w:rsidR="008C2129" w:rsidRPr="00873521">
              <w:rPr>
                <w:rFonts w:ascii="Garamond" w:hAnsi="Garamond"/>
              </w:rPr>
              <w:t xml:space="preserve"> experience supporting the grant review process includes </w:t>
            </w:r>
            <w:r w:rsidR="00A94208" w:rsidRPr="00873521">
              <w:rPr>
                <w:rFonts w:ascii="Garamond" w:hAnsi="Garamond"/>
              </w:rPr>
              <w:t>being contracted to serve</w:t>
            </w:r>
            <w:r w:rsidRPr="00873521">
              <w:rPr>
                <w:rFonts w:ascii="Garamond" w:hAnsi="Garamond"/>
              </w:rPr>
              <w:t xml:space="preserve"> as</w:t>
            </w:r>
            <w:r w:rsidR="008C2129" w:rsidRPr="00873521">
              <w:rPr>
                <w:rFonts w:ascii="Garamond" w:hAnsi="Garamond"/>
              </w:rPr>
              <w:t xml:space="preserve"> a</w:t>
            </w:r>
            <w:r w:rsidRPr="00873521">
              <w:rPr>
                <w:rFonts w:ascii="Garamond" w:hAnsi="Garamond"/>
              </w:rPr>
              <w:t xml:space="preserve"> </w:t>
            </w:r>
            <w:r w:rsidR="00FD5042" w:rsidRPr="00873521">
              <w:rPr>
                <w:rFonts w:ascii="Garamond" w:hAnsi="Garamond"/>
              </w:rPr>
              <w:t xml:space="preserve">grant-reviewer for Lilly Endowment Inc (May 2020 and September 2020). </w:t>
            </w:r>
            <w:r w:rsidR="00DB6419" w:rsidRPr="00873521">
              <w:rPr>
                <w:rFonts w:ascii="Garamond" w:hAnsi="Garamond"/>
              </w:rPr>
              <w:t xml:space="preserve">OBS’s expertise is utilized in </w:t>
            </w:r>
            <w:r w:rsidR="00FD5042" w:rsidRPr="00873521">
              <w:rPr>
                <w:rFonts w:ascii="Garamond" w:hAnsi="Garamond"/>
              </w:rPr>
              <w:t xml:space="preserve">reading, evaluating, and scoring grant proposals, as well as preparing recommendation reports. Being selected twice to be a grant reviewer is a testament to the work quality, reliability and integrity of Senior Business Strategist and Optimist founder, Joy E. Mason. </w:t>
            </w:r>
          </w:p>
          <w:p w14:paraId="26BAEE6A" w14:textId="6C592E00" w:rsidR="006A00B8" w:rsidRDefault="006A00B8" w:rsidP="00D844DA">
            <w:pPr>
              <w:rPr>
                <w:rFonts w:ascii="Garamond" w:hAnsi="Garamond"/>
              </w:rPr>
            </w:pPr>
          </w:p>
          <w:p w14:paraId="137BCC19" w14:textId="77777777" w:rsidR="006A00B8" w:rsidRPr="006A00B8" w:rsidRDefault="006A00B8" w:rsidP="006A00B8">
            <w:pPr>
              <w:tabs>
                <w:tab w:val="left" w:pos="1360"/>
              </w:tabs>
              <w:rPr>
                <w:rFonts w:ascii="Garamond" w:hAnsi="Garamond"/>
                <w:b/>
                <w:bCs/>
              </w:rPr>
            </w:pPr>
            <w:r w:rsidRPr="006A00B8">
              <w:rPr>
                <w:rFonts w:ascii="Garamond" w:hAnsi="Garamond"/>
                <w:b/>
                <w:bCs/>
              </w:rPr>
              <w:t>Strategies for Consideration:</w:t>
            </w:r>
          </w:p>
          <w:p w14:paraId="0F519395" w14:textId="77777777" w:rsidR="006A00B8" w:rsidRPr="003A601B" w:rsidRDefault="006A00B8" w:rsidP="006A00B8">
            <w:pPr>
              <w:pStyle w:val="ListParagraph"/>
              <w:widowControl/>
              <w:numPr>
                <w:ilvl w:val="0"/>
                <w:numId w:val="45"/>
              </w:numPr>
              <w:autoSpaceDE/>
              <w:autoSpaceDN/>
              <w:rPr>
                <w:rFonts w:ascii="Garamond" w:eastAsia="Times New Roman" w:hAnsi="Garamond"/>
                <w:lang w:bidi="ar-SA"/>
              </w:rPr>
            </w:pPr>
            <w:r w:rsidRPr="003A601B">
              <w:rPr>
                <w:rFonts w:ascii="Garamond" w:eastAsia="Times New Roman" w:hAnsi="Garamond"/>
              </w:rPr>
              <w:t>Create asset map of high need areas that are not being currently served and promote 21</w:t>
            </w:r>
            <w:r w:rsidRPr="003A601B">
              <w:rPr>
                <w:rFonts w:ascii="Garamond" w:eastAsia="Times New Roman" w:hAnsi="Garamond"/>
                <w:vertAlign w:val="superscript"/>
              </w:rPr>
              <w:t>st</w:t>
            </w:r>
            <w:r w:rsidRPr="003A601B">
              <w:rPr>
                <w:rFonts w:ascii="Garamond" w:eastAsia="Times New Roman" w:hAnsi="Garamond"/>
              </w:rPr>
              <w:t xml:space="preserve"> CCLC to community assets</w:t>
            </w:r>
          </w:p>
          <w:p w14:paraId="47976CF5" w14:textId="77777777" w:rsidR="006A00B8" w:rsidRPr="003A601B" w:rsidRDefault="006A00B8" w:rsidP="006A00B8">
            <w:pPr>
              <w:pStyle w:val="ListParagraph"/>
              <w:widowControl/>
              <w:numPr>
                <w:ilvl w:val="0"/>
                <w:numId w:val="45"/>
              </w:numPr>
              <w:autoSpaceDE/>
              <w:autoSpaceDN/>
              <w:rPr>
                <w:rFonts w:ascii="Garamond" w:eastAsia="Times New Roman" w:hAnsi="Garamond"/>
              </w:rPr>
            </w:pPr>
            <w:r w:rsidRPr="003A601B">
              <w:rPr>
                <w:rFonts w:ascii="Garamond" w:eastAsia="Times New Roman" w:hAnsi="Garamond"/>
              </w:rPr>
              <w:t>Leverage key partners and state TA providers to co-design and deliver readiness sessions thereby building the social capital of grantees</w:t>
            </w:r>
          </w:p>
          <w:p w14:paraId="173BC4D4" w14:textId="77777777" w:rsidR="006A00B8" w:rsidRPr="003A601B" w:rsidRDefault="006A00B8" w:rsidP="006A00B8">
            <w:pPr>
              <w:pStyle w:val="ListParagraph"/>
              <w:widowControl/>
              <w:numPr>
                <w:ilvl w:val="0"/>
                <w:numId w:val="45"/>
              </w:numPr>
              <w:autoSpaceDE/>
              <w:autoSpaceDN/>
              <w:rPr>
                <w:rFonts w:ascii="Garamond" w:eastAsia="Times New Roman" w:hAnsi="Garamond"/>
              </w:rPr>
            </w:pPr>
            <w:r w:rsidRPr="003A601B">
              <w:rPr>
                <w:rFonts w:ascii="Garamond" w:eastAsia="Times New Roman" w:hAnsi="Garamond"/>
              </w:rPr>
              <w:t>Prepare for the use of the new state’s online grant management portal including support for applicants and reviewer training</w:t>
            </w:r>
          </w:p>
          <w:p w14:paraId="6AFAB9FA" w14:textId="77777777" w:rsidR="006A00B8" w:rsidRPr="003A601B" w:rsidRDefault="006A00B8" w:rsidP="006A00B8">
            <w:pPr>
              <w:pStyle w:val="ListParagraph"/>
              <w:widowControl/>
              <w:numPr>
                <w:ilvl w:val="0"/>
                <w:numId w:val="45"/>
              </w:numPr>
              <w:autoSpaceDE/>
              <w:autoSpaceDN/>
              <w:rPr>
                <w:rFonts w:ascii="Garamond" w:eastAsia="Times New Roman" w:hAnsi="Garamond"/>
              </w:rPr>
            </w:pPr>
            <w:r w:rsidRPr="003A601B">
              <w:rPr>
                <w:rFonts w:ascii="Garamond" w:eastAsia="Times New Roman" w:hAnsi="Garamond"/>
              </w:rPr>
              <w:t>Create a more comprehensive evaluation program to measure impact of grant readiness series</w:t>
            </w:r>
          </w:p>
          <w:p w14:paraId="25D1DAFA" w14:textId="04A9F20D" w:rsidR="002E4A08" w:rsidRDefault="002E4A08" w:rsidP="006C3D18">
            <w:pPr>
              <w:tabs>
                <w:tab w:val="left" w:pos="1360"/>
              </w:tabs>
              <w:rPr>
                <w:rFonts w:ascii="Garamond" w:hAnsi="Garamond"/>
              </w:rPr>
            </w:pPr>
          </w:p>
          <w:p w14:paraId="06B78E54" w14:textId="4ADBE96F" w:rsidR="002E4A08" w:rsidRDefault="002E4A08" w:rsidP="006C3D18">
            <w:pPr>
              <w:tabs>
                <w:tab w:val="left" w:pos="1360"/>
              </w:tabs>
              <w:rPr>
                <w:rFonts w:ascii="Garamond" w:hAnsi="Garamond"/>
              </w:rPr>
            </w:pPr>
          </w:p>
          <w:p w14:paraId="719714A6" w14:textId="4C000F87" w:rsidR="002E4A08" w:rsidRDefault="002E4A08" w:rsidP="006C3D18">
            <w:pPr>
              <w:tabs>
                <w:tab w:val="left" w:pos="1360"/>
              </w:tabs>
              <w:rPr>
                <w:rFonts w:ascii="Garamond" w:hAnsi="Garamond"/>
              </w:rPr>
            </w:pPr>
          </w:p>
          <w:p w14:paraId="3960852F" w14:textId="46E23F6E" w:rsidR="002E4A08" w:rsidRDefault="002E4A08" w:rsidP="006C3D18">
            <w:pPr>
              <w:tabs>
                <w:tab w:val="left" w:pos="1360"/>
              </w:tabs>
              <w:rPr>
                <w:rFonts w:ascii="Garamond" w:hAnsi="Garamond"/>
              </w:rPr>
            </w:pPr>
          </w:p>
          <w:p w14:paraId="70A83341" w14:textId="7FC32BB6" w:rsidR="002E4A08" w:rsidRDefault="002E4A08" w:rsidP="006C3D18">
            <w:pPr>
              <w:tabs>
                <w:tab w:val="left" w:pos="1360"/>
              </w:tabs>
              <w:rPr>
                <w:rFonts w:ascii="Garamond" w:hAnsi="Garamond"/>
              </w:rPr>
            </w:pPr>
          </w:p>
          <w:p w14:paraId="7D70E2EB" w14:textId="6EBE50AC" w:rsidR="002E4A08" w:rsidRDefault="002E4A08" w:rsidP="006C3D18">
            <w:pPr>
              <w:tabs>
                <w:tab w:val="left" w:pos="1360"/>
              </w:tabs>
              <w:rPr>
                <w:rFonts w:ascii="Garamond" w:hAnsi="Garamond"/>
              </w:rPr>
            </w:pPr>
          </w:p>
          <w:p w14:paraId="1629C7B4" w14:textId="5BDF098C" w:rsidR="002E4A08" w:rsidRDefault="002E4A08" w:rsidP="006C3D18">
            <w:pPr>
              <w:tabs>
                <w:tab w:val="left" w:pos="1360"/>
              </w:tabs>
              <w:rPr>
                <w:rFonts w:ascii="Garamond" w:hAnsi="Garamond"/>
              </w:rPr>
            </w:pPr>
          </w:p>
          <w:p w14:paraId="356B0697" w14:textId="0A51A535" w:rsidR="006C3D18" w:rsidRPr="00873521" w:rsidRDefault="0038101E" w:rsidP="0038101E">
            <w:pPr>
              <w:pStyle w:val="Default"/>
              <w:rPr>
                <w:rFonts w:ascii="Garamond" w:hAnsi="Garamond"/>
                <w:b/>
                <w:bCs/>
                <w:sz w:val="22"/>
                <w:szCs w:val="22"/>
              </w:rPr>
            </w:pPr>
            <w:r w:rsidRPr="00873521">
              <w:rPr>
                <w:rFonts w:ascii="Garamond" w:hAnsi="Garamond"/>
                <w:b/>
                <w:bCs/>
                <w:sz w:val="22"/>
                <w:szCs w:val="22"/>
              </w:rPr>
              <w:t xml:space="preserve">b) </w:t>
            </w:r>
            <w:r w:rsidR="006C3D18" w:rsidRPr="00873521">
              <w:rPr>
                <w:rFonts w:ascii="Garamond" w:hAnsi="Garamond"/>
                <w:b/>
                <w:bCs/>
                <w:sz w:val="22"/>
                <w:szCs w:val="22"/>
              </w:rPr>
              <w:t>Executive support for IDOE staff</w:t>
            </w:r>
          </w:p>
          <w:p w14:paraId="3EA69C26" w14:textId="772BDD3C" w:rsidR="00747AA7" w:rsidRPr="00873521" w:rsidRDefault="00747AA7" w:rsidP="00747AA7">
            <w:pPr>
              <w:tabs>
                <w:tab w:val="left" w:pos="1360"/>
              </w:tabs>
              <w:ind w:right="1240"/>
              <w:rPr>
                <w:rFonts w:ascii="Garamond" w:hAnsi="Garamond"/>
              </w:rPr>
            </w:pPr>
            <w:r w:rsidRPr="00873521">
              <w:rPr>
                <w:rFonts w:ascii="Garamond" w:hAnsi="Garamond"/>
              </w:rPr>
              <w:t>Cost: $</w:t>
            </w:r>
            <w:r w:rsidR="00423C85" w:rsidRPr="00873521">
              <w:rPr>
                <w:rFonts w:ascii="Garamond" w:hAnsi="Garamond"/>
              </w:rPr>
              <w:t>33,000</w:t>
            </w:r>
          </w:p>
          <w:p w14:paraId="589D6F39" w14:textId="73851A39" w:rsidR="002E4A08" w:rsidRDefault="004C300B" w:rsidP="004C300B">
            <w:pPr>
              <w:tabs>
                <w:tab w:val="left" w:pos="1360"/>
              </w:tabs>
              <w:ind w:right="1240"/>
              <w:rPr>
                <w:rFonts w:ascii="Garamond" w:hAnsi="Garamond"/>
              </w:rPr>
            </w:pPr>
            <w:r w:rsidRPr="00873521">
              <w:rPr>
                <w:rFonts w:ascii="Garamond" w:hAnsi="Garamond"/>
              </w:rPr>
              <w:t xml:space="preserve">Anticipated Timeline: </w:t>
            </w:r>
            <w:r w:rsidR="00021AD6" w:rsidRPr="00873521">
              <w:rPr>
                <w:rFonts w:ascii="Garamond" w:hAnsi="Garamond"/>
              </w:rPr>
              <w:t xml:space="preserve">October </w:t>
            </w:r>
            <w:r w:rsidRPr="00873521">
              <w:rPr>
                <w:rFonts w:ascii="Garamond" w:hAnsi="Garamond"/>
              </w:rPr>
              <w:t xml:space="preserve">2020 – </w:t>
            </w:r>
            <w:r w:rsidR="00021AD6" w:rsidRPr="00873521">
              <w:rPr>
                <w:rFonts w:ascii="Garamond" w:hAnsi="Garamond"/>
              </w:rPr>
              <w:t>September</w:t>
            </w:r>
            <w:r w:rsidRPr="00873521">
              <w:rPr>
                <w:rFonts w:ascii="Garamond" w:hAnsi="Garamond"/>
              </w:rPr>
              <w:t xml:space="preserve"> 202</w:t>
            </w:r>
            <w:r w:rsidR="002E4A08">
              <w:rPr>
                <w:rFonts w:ascii="Garamond" w:hAnsi="Garamond"/>
              </w:rPr>
              <w:t>1</w:t>
            </w:r>
          </w:p>
          <w:p w14:paraId="02EFCD2C" w14:textId="77777777" w:rsidR="00AD0F60" w:rsidRDefault="00AD0F60" w:rsidP="00747AA7">
            <w:pPr>
              <w:tabs>
                <w:tab w:val="left" w:pos="1360"/>
              </w:tabs>
              <w:ind w:right="1240"/>
              <w:rPr>
                <w:rFonts w:ascii="Garamond" w:hAnsi="Garamond"/>
              </w:rPr>
            </w:pPr>
          </w:p>
          <w:tbl>
            <w:tblPr>
              <w:tblW w:w="8355" w:type="dxa"/>
              <w:tblLook w:val="04A0" w:firstRow="1" w:lastRow="0" w:firstColumn="1" w:lastColumn="0" w:noHBand="0" w:noVBand="1"/>
            </w:tblPr>
            <w:tblGrid>
              <w:gridCol w:w="2415"/>
              <w:gridCol w:w="5940"/>
            </w:tblGrid>
            <w:tr w:rsidR="00AD1EDE" w:rsidRPr="00423C85" w14:paraId="25CE93A2" w14:textId="77777777" w:rsidTr="00AD1EDE">
              <w:trPr>
                <w:trHeight w:val="176"/>
              </w:trPr>
              <w:tc>
                <w:tcPr>
                  <w:tcW w:w="2415" w:type="dxa"/>
                  <w:tcBorders>
                    <w:top w:val="single" w:sz="4" w:space="0" w:color="auto"/>
                    <w:left w:val="single" w:sz="4" w:space="0" w:color="auto"/>
                    <w:bottom w:val="single" w:sz="4" w:space="0" w:color="auto"/>
                    <w:right w:val="single" w:sz="4" w:space="0" w:color="auto"/>
                  </w:tcBorders>
                  <w:shd w:val="clear" w:color="auto" w:fill="002060"/>
                  <w:vAlign w:val="center"/>
                </w:tcPr>
                <w:p w14:paraId="2855C9C2" w14:textId="55DD258F" w:rsidR="00AD1EDE" w:rsidRPr="00423C85" w:rsidRDefault="00AD1EDE" w:rsidP="00AD1EDE">
                  <w:pPr>
                    <w:widowControl/>
                    <w:autoSpaceDE/>
                    <w:autoSpaceDN/>
                    <w:jc w:val="center"/>
                    <w:rPr>
                      <w:rFonts w:ascii="Garamond" w:eastAsia="Times New Roman" w:hAnsi="Garamond" w:cs="Segoe UI"/>
                      <w:sz w:val="20"/>
                      <w:szCs w:val="20"/>
                      <w:lang w:bidi="ar-SA"/>
                    </w:rPr>
                  </w:pPr>
                  <w:r w:rsidRPr="00AD1EDE">
                    <w:rPr>
                      <w:rFonts w:ascii="Garamond" w:eastAsia="Times New Roman" w:hAnsi="Garamond" w:cs="Segoe UI"/>
                      <w:b/>
                      <w:bCs/>
                      <w:sz w:val="20"/>
                      <w:szCs w:val="20"/>
                      <w:lang w:bidi="ar-SA"/>
                    </w:rPr>
                    <w:t>Core Activit</w:t>
                  </w:r>
                  <w:r>
                    <w:rPr>
                      <w:rFonts w:ascii="Garamond" w:eastAsia="Times New Roman" w:hAnsi="Garamond" w:cs="Segoe UI"/>
                      <w:b/>
                      <w:bCs/>
                      <w:sz w:val="20"/>
                      <w:szCs w:val="20"/>
                      <w:lang w:bidi="ar-SA"/>
                    </w:rPr>
                    <w:t>ies</w:t>
                  </w:r>
                </w:p>
              </w:tc>
              <w:tc>
                <w:tcPr>
                  <w:tcW w:w="5940" w:type="dxa"/>
                  <w:tcBorders>
                    <w:top w:val="single" w:sz="4" w:space="0" w:color="auto"/>
                    <w:left w:val="nil"/>
                    <w:bottom w:val="single" w:sz="4" w:space="0" w:color="auto"/>
                    <w:right w:val="single" w:sz="4" w:space="0" w:color="auto"/>
                  </w:tcBorders>
                  <w:shd w:val="clear" w:color="auto" w:fill="002060"/>
                  <w:vAlign w:val="center"/>
                </w:tcPr>
                <w:p w14:paraId="7E29D49D" w14:textId="5A433E67" w:rsidR="00AD1EDE" w:rsidRPr="00423C85" w:rsidRDefault="000D2985" w:rsidP="00AD1EDE">
                  <w:pPr>
                    <w:widowControl/>
                    <w:autoSpaceDE/>
                    <w:autoSpaceDN/>
                    <w:jc w:val="center"/>
                    <w:rPr>
                      <w:rFonts w:ascii="Garamond" w:eastAsia="Times New Roman" w:hAnsi="Garamond" w:cs="Segoe UI"/>
                      <w:sz w:val="20"/>
                      <w:szCs w:val="20"/>
                      <w:lang w:bidi="ar-SA"/>
                    </w:rPr>
                  </w:pPr>
                  <w:r>
                    <w:rPr>
                      <w:rFonts w:ascii="Garamond" w:eastAsia="Times New Roman" w:hAnsi="Garamond" w:cs="Segoe UI"/>
                      <w:b/>
                      <w:bCs/>
                      <w:sz w:val="20"/>
                      <w:szCs w:val="20"/>
                      <w:lang w:bidi="ar-SA"/>
                    </w:rPr>
                    <w:t>Anticipated</w:t>
                  </w:r>
                  <w:r w:rsidRPr="0033336D">
                    <w:rPr>
                      <w:rFonts w:ascii="Garamond" w:eastAsia="Times New Roman" w:hAnsi="Garamond" w:cs="Segoe UI"/>
                      <w:b/>
                      <w:bCs/>
                      <w:sz w:val="20"/>
                      <w:szCs w:val="20"/>
                      <w:lang w:bidi="ar-SA"/>
                    </w:rPr>
                    <w:t xml:space="preserve"> </w:t>
                  </w:r>
                  <w:r w:rsidR="00AD1EDE" w:rsidRPr="0033336D">
                    <w:rPr>
                      <w:rFonts w:ascii="Garamond" w:eastAsia="Times New Roman" w:hAnsi="Garamond" w:cs="Segoe UI"/>
                      <w:b/>
                      <w:bCs/>
                      <w:sz w:val="20"/>
                      <w:szCs w:val="20"/>
                      <w:lang w:bidi="ar-SA"/>
                    </w:rPr>
                    <w:t>Deliverable</w:t>
                  </w:r>
                  <w:r w:rsidR="00AD1EDE">
                    <w:rPr>
                      <w:rFonts w:ascii="Garamond" w:eastAsia="Times New Roman" w:hAnsi="Garamond" w:cs="Segoe UI"/>
                      <w:b/>
                      <w:bCs/>
                      <w:sz w:val="20"/>
                      <w:szCs w:val="20"/>
                      <w:lang w:bidi="ar-SA"/>
                    </w:rPr>
                    <w:t>s</w:t>
                  </w:r>
                </w:p>
              </w:tc>
            </w:tr>
            <w:tr w:rsidR="00423C85" w:rsidRPr="00423C85" w14:paraId="46228252" w14:textId="77777777" w:rsidTr="00423C85">
              <w:trPr>
                <w:trHeight w:val="374"/>
              </w:trPr>
              <w:tc>
                <w:tcPr>
                  <w:tcW w:w="241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15A859" w14:textId="77777777" w:rsidR="00423C85" w:rsidRPr="00423C85" w:rsidRDefault="00423C85" w:rsidP="00423C85">
                  <w:pPr>
                    <w:widowControl/>
                    <w:autoSpaceDE/>
                    <w:autoSpaceDN/>
                    <w:jc w:val="center"/>
                    <w:rPr>
                      <w:rFonts w:ascii="Garamond" w:eastAsia="Times New Roman" w:hAnsi="Garamond" w:cs="Segoe UI"/>
                      <w:sz w:val="20"/>
                      <w:szCs w:val="20"/>
                      <w:lang w:bidi="ar-SA"/>
                    </w:rPr>
                  </w:pPr>
                  <w:r w:rsidRPr="00423C85">
                    <w:rPr>
                      <w:rFonts w:ascii="Garamond" w:eastAsia="Times New Roman" w:hAnsi="Garamond" w:cs="Segoe UI"/>
                      <w:sz w:val="20"/>
                      <w:szCs w:val="20"/>
                      <w:lang w:bidi="ar-SA"/>
                    </w:rPr>
                    <w:t>General Technical Assistance</w:t>
                  </w:r>
                </w:p>
              </w:tc>
              <w:tc>
                <w:tcPr>
                  <w:tcW w:w="5940" w:type="dxa"/>
                  <w:tcBorders>
                    <w:top w:val="single" w:sz="4" w:space="0" w:color="auto"/>
                    <w:left w:val="nil"/>
                    <w:bottom w:val="single" w:sz="4" w:space="0" w:color="auto"/>
                    <w:right w:val="single" w:sz="4" w:space="0" w:color="auto"/>
                  </w:tcBorders>
                  <w:shd w:val="clear" w:color="auto" w:fill="FFFFFF" w:themeFill="background1"/>
                  <w:vAlign w:val="center"/>
                  <w:hideMark/>
                </w:tcPr>
                <w:p w14:paraId="34E812B5" w14:textId="77777777" w:rsidR="00423C85" w:rsidRPr="00423C85" w:rsidRDefault="00423C85" w:rsidP="00423C85">
                  <w:pPr>
                    <w:widowControl/>
                    <w:autoSpaceDE/>
                    <w:autoSpaceDN/>
                    <w:rPr>
                      <w:rFonts w:ascii="Garamond" w:eastAsia="Times New Roman" w:hAnsi="Garamond" w:cs="Segoe UI"/>
                      <w:sz w:val="20"/>
                      <w:szCs w:val="20"/>
                      <w:lang w:bidi="ar-SA"/>
                    </w:rPr>
                  </w:pPr>
                  <w:r w:rsidRPr="00423C85">
                    <w:rPr>
                      <w:rFonts w:ascii="Garamond" w:eastAsia="Times New Roman" w:hAnsi="Garamond" w:cs="Segoe UI"/>
                      <w:sz w:val="20"/>
                      <w:szCs w:val="20"/>
                      <w:lang w:bidi="ar-SA"/>
                    </w:rPr>
                    <w:t xml:space="preserve">Provide technical assistance support and implementation at direction of 21st CCLC Staff </w:t>
                  </w:r>
                </w:p>
              </w:tc>
            </w:tr>
            <w:tr w:rsidR="00423C85" w:rsidRPr="00423C85" w14:paraId="09DF3A20" w14:textId="77777777" w:rsidTr="00423C85">
              <w:trPr>
                <w:trHeight w:val="266"/>
              </w:trPr>
              <w:tc>
                <w:tcPr>
                  <w:tcW w:w="241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EE5217" w14:textId="77777777" w:rsidR="00423C85" w:rsidRPr="00423C85" w:rsidRDefault="00423C85" w:rsidP="00423C85">
                  <w:pPr>
                    <w:widowControl/>
                    <w:autoSpaceDE/>
                    <w:autoSpaceDN/>
                    <w:rPr>
                      <w:rFonts w:ascii="Garamond" w:eastAsia="Times New Roman" w:hAnsi="Garamond" w:cs="Segoe UI"/>
                      <w:sz w:val="20"/>
                      <w:szCs w:val="20"/>
                      <w:lang w:bidi="ar-SA"/>
                    </w:rPr>
                  </w:pPr>
                </w:p>
              </w:tc>
              <w:tc>
                <w:tcPr>
                  <w:tcW w:w="5940" w:type="dxa"/>
                  <w:tcBorders>
                    <w:top w:val="nil"/>
                    <w:left w:val="nil"/>
                    <w:bottom w:val="single" w:sz="4" w:space="0" w:color="auto"/>
                    <w:right w:val="single" w:sz="4" w:space="0" w:color="auto"/>
                  </w:tcBorders>
                  <w:shd w:val="clear" w:color="auto" w:fill="FFFFFF" w:themeFill="background1"/>
                  <w:vAlign w:val="center"/>
                  <w:hideMark/>
                </w:tcPr>
                <w:p w14:paraId="35D00F14" w14:textId="77777777" w:rsidR="00423C85" w:rsidRPr="00423C85" w:rsidRDefault="00423C85" w:rsidP="00423C85">
                  <w:pPr>
                    <w:widowControl/>
                    <w:autoSpaceDE/>
                    <w:autoSpaceDN/>
                    <w:rPr>
                      <w:rFonts w:ascii="Garamond" w:eastAsia="Times New Roman" w:hAnsi="Garamond" w:cs="Segoe UI"/>
                      <w:sz w:val="20"/>
                      <w:szCs w:val="20"/>
                      <w:lang w:bidi="ar-SA"/>
                    </w:rPr>
                  </w:pPr>
                  <w:r w:rsidRPr="00423C85">
                    <w:rPr>
                      <w:rFonts w:ascii="Garamond" w:eastAsia="Times New Roman" w:hAnsi="Garamond" w:cs="Segoe UI"/>
                      <w:sz w:val="20"/>
                      <w:szCs w:val="20"/>
                      <w:lang w:bidi="ar-SA"/>
                    </w:rPr>
                    <w:t>Assist in project management of IDOE identified activities and plans</w:t>
                  </w:r>
                </w:p>
              </w:tc>
            </w:tr>
            <w:tr w:rsidR="00423C85" w:rsidRPr="00423C85" w14:paraId="61B49F76" w14:textId="77777777" w:rsidTr="00423C85">
              <w:trPr>
                <w:trHeight w:val="347"/>
              </w:trPr>
              <w:tc>
                <w:tcPr>
                  <w:tcW w:w="241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C59885" w14:textId="77777777" w:rsidR="00423C85" w:rsidRPr="00423C85" w:rsidRDefault="00423C85" w:rsidP="00423C85">
                  <w:pPr>
                    <w:widowControl/>
                    <w:autoSpaceDE/>
                    <w:autoSpaceDN/>
                    <w:rPr>
                      <w:rFonts w:ascii="Garamond" w:eastAsia="Times New Roman" w:hAnsi="Garamond" w:cs="Segoe UI"/>
                      <w:sz w:val="20"/>
                      <w:szCs w:val="20"/>
                      <w:lang w:bidi="ar-SA"/>
                    </w:rPr>
                  </w:pPr>
                </w:p>
              </w:tc>
              <w:tc>
                <w:tcPr>
                  <w:tcW w:w="5940" w:type="dxa"/>
                  <w:tcBorders>
                    <w:top w:val="nil"/>
                    <w:left w:val="nil"/>
                    <w:bottom w:val="single" w:sz="4" w:space="0" w:color="auto"/>
                    <w:right w:val="single" w:sz="4" w:space="0" w:color="auto"/>
                  </w:tcBorders>
                  <w:shd w:val="clear" w:color="auto" w:fill="FFFFFF" w:themeFill="background1"/>
                  <w:vAlign w:val="center"/>
                  <w:hideMark/>
                </w:tcPr>
                <w:p w14:paraId="5E78F750" w14:textId="77777777" w:rsidR="00423C85" w:rsidRPr="00423C85" w:rsidRDefault="00423C85" w:rsidP="00423C85">
                  <w:pPr>
                    <w:widowControl/>
                    <w:autoSpaceDE/>
                    <w:autoSpaceDN/>
                    <w:rPr>
                      <w:rFonts w:ascii="Garamond" w:eastAsia="Times New Roman" w:hAnsi="Garamond" w:cs="Segoe UI"/>
                      <w:sz w:val="20"/>
                      <w:szCs w:val="20"/>
                      <w:lang w:bidi="ar-SA"/>
                    </w:rPr>
                  </w:pPr>
                  <w:r w:rsidRPr="00423C85">
                    <w:rPr>
                      <w:rFonts w:ascii="Garamond" w:eastAsia="Times New Roman" w:hAnsi="Garamond" w:cs="Segoe UI"/>
                      <w:sz w:val="20"/>
                      <w:szCs w:val="20"/>
                      <w:lang w:bidi="ar-SA"/>
                    </w:rPr>
                    <w:t>Assist in the development of technical assistance materials (ex. Policy guide)</w:t>
                  </w:r>
                </w:p>
              </w:tc>
            </w:tr>
            <w:tr w:rsidR="00423C85" w:rsidRPr="00423C85" w14:paraId="3B0A41D0" w14:textId="77777777" w:rsidTr="00423C85">
              <w:trPr>
                <w:trHeight w:val="158"/>
              </w:trPr>
              <w:tc>
                <w:tcPr>
                  <w:tcW w:w="241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56652E" w14:textId="77777777" w:rsidR="00423C85" w:rsidRPr="00423C85" w:rsidRDefault="00423C85" w:rsidP="00423C85">
                  <w:pPr>
                    <w:widowControl/>
                    <w:autoSpaceDE/>
                    <w:autoSpaceDN/>
                    <w:rPr>
                      <w:rFonts w:ascii="Garamond" w:eastAsia="Times New Roman" w:hAnsi="Garamond" w:cs="Segoe UI"/>
                      <w:sz w:val="20"/>
                      <w:szCs w:val="20"/>
                      <w:lang w:bidi="ar-SA"/>
                    </w:rPr>
                  </w:pPr>
                </w:p>
              </w:tc>
              <w:tc>
                <w:tcPr>
                  <w:tcW w:w="5940" w:type="dxa"/>
                  <w:tcBorders>
                    <w:top w:val="nil"/>
                    <w:left w:val="nil"/>
                    <w:bottom w:val="single" w:sz="4" w:space="0" w:color="auto"/>
                    <w:right w:val="single" w:sz="4" w:space="0" w:color="auto"/>
                  </w:tcBorders>
                  <w:shd w:val="clear" w:color="auto" w:fill="FFFFFF" w:themeFill="background1"/>
                  <w:vAlign w:val="center"/>
                  <w:hideMark/>
                </w:tcPr>
                <w:p w14:paraId="32748475" w14:textId="77777777" w:rsidR="00423C85" w:rsidRPr="00423C85" w:rsidRDefault="00423C85" w:rsidP="00423C85">
                  <w:pPr>
                    <w:widowControl/>
                    <w:autoSpaceDE/>
                    <w:autoSpaceDN/>
                    <w:rPr>
                      <w:rFonts w:ascii="Garamond" w:eastAsia="Times New Roman" w:hAnsi="Garamond" w:cs="Segoe UI"/>
                      <w:sz w:val="20"/>
                      <w:szCs w:val="20"/>
                      <w:lang w:bidi="ar-SA"/>
                    </w:rPr>
                  </w:pPr>
                  <w:r w:rsidRPr="00423C85">
                    <w:rPr>
                      <w:rFonts w:ascii="Garamond" w:eastAsia="Times New Roman" w:hAnsi="Garamond" w:cs="Segoe UI"/>
                      <w:sz w:val="20"/>
                      <w:szCs w:val="20"/>
                      <w:lang w:bidi="ar-SA"/>
                    </w:rPr>
                    <w:t>Assist in development of best practice-based technical assistance activities</w:t>
                  </w:r>
                </w:p>
              </w:tc>
            </w:tr>
          </w:tbl>
          <w:p w14:paraId="4C09ECE7" w14:textId="6626B8C1" w:rsidR="00787725" w:rsidRPr="00E63601" w:rsidRDefault="00787725" w:rsidP="00787725">
            <w:pPr>
              <w:tabs>
                <w:tab w:val="left" w:pos="1360"/>
              </w:tabs>
              <w:rPr>
                <w:rFonts w:ascii="Garamond" w:hAnsi="Garamond"/>
                <w:b/>
                <w:bCs/>
              </w:rPr>
            </w:pPr>
          </w:p>
          <w:p w14:paraId="7230363E" w14:textId="05DE7F20" w:rsidR="00787725" w:rsidRPr="00873521" w:rsidRDefault="00787725" w:rsidP="00787725">
            <w:pPr>
              <w:tabs>
                <w:tab w:val="left" w:pos="1360"/>
              </w:tabs>
              <w:rPr>
                <w:rFonts w:ascii="Garamond" w:hAnsi="Garamond"/>
              </w:rPr>
            </w:pPr>
            <w:r w:rsidRPr="00873521">
              <w:rPr>
                <w:rFonts w:ascii="Garamond" w:hAnsi="Garamond"/>
                <w:u w:val="single"/>
              </w:rPr>
              <w:t xml:space="preserve">Social Legends - Role: </w:t>
            </w:r>
            <w:r w:rsidRPr="00873521">
              <w:rPr>
                <w:rFonts w:ascii="Garamond" w:hAnsi="Garamond"/>
              </w:rPr>
              <w:t>Social Legends will provide and manage all technical assistance requests and supports delivered to IDOE</w:t>
            </w:r>
            <w:r w:rsidR="00AD7DA3" w:rsidRPr="00873521">
              <w:rPr>
                <w:rFonts w:ascii="Garamond" w:hAnsi="Garamond"/>
              </w:rPr>
              <w:t>, while also</w:t>
            </w:r>
            <w:r w:rsidR="004249C9" w:rsidRPr="00873521">
              <w:rPr>
                <w:rFonts w:ascii="Garamond" w:hAnsi="Garamond"/>
              </w:rPr>
              <w:t xml:space="preserve"> </w:t>
            </w:r>
            <w:r w:rsidRPr="00873521">
              <w:rPr>
                <w:rFonts w:ascii="Garamond" w:hAnsi="Garamond"/>
              </w:rPr>
              <w:t>coordinat</w:t>
            </w:r>
            <w:r w:rsidR="00AD7DA3" w:rsidRPr="00873521">
              <w:rPr>
                <w:rFonts w:ascii="Garamond" w:hAnsi="Garamond"/>
              </w:rPr>
              <w:t>ing</w:t>
            </w:r>
            <w:r w:rsidR="004249C9" w:rsidRPr="00873521">
              <w:rPr>
                <w:rFonts w:ascii="Garamond" w:hAnsi="Garamond"/>
              </w:rPr>
              <w:t xml:space="preserve"> the support of any</w:t>
            </w:r>
            <w:r w:rsidRPr="00873521">
              <w:rPr>
                <w:rFonts w:ascii="Garamond" w:hAnsi="Garamond"/>
              </w:rPr>
              <w:t xml:space="preserve"> content experts and contractors </w:t>
            </w:r>
            <w:r w:rsidR="004249C9" w:rsidRPr="00873521">
              <w:rPr>
                <w:rFonts w:ascii="Garamond" w:hAnsi="Garamond"/>
              </w:rPr>
              <w:t>as necessary to meet the needs of the 21</w:t>
            </w:r>
            <w:r w:rsidR="004249C9" w:rsidRPr="00873521">
              <w:rPr>
                <w:rFonts w:ascii="Garamond" w:hAnsi="Garamond"/>
                <w:vertAlign w:val="superscript"/>
              </w:rPr>
              <w:t>st</w:t>
            </w:r>
            <w:r w:rsidR="004249C9" w:rsidRPr="00873521">
              <w:rPr>
                <w:rFonts w:ascii="Garamond" w:hAnsi="Garamond"/>
              </w:rPr>
              <w:t xml:space="preserve"> CCLC program</w:t>
            </w:r>
            <w:r w:rsidR="00AD7DA3" w:rsidRPr="00873521">
              <w:rPr>
                <w:rFonts w:ascii="Garamond" w:hAnsi="Garamond"/>
              </w:rPr>
              <w:t xml:space="preserve">. </w:t>
            </w:r>
            <w:r w:rsidR="00914996" w:rsidRPr="00873521">
              <w:rPr>
                <w:rFonts w:ascii="Garamond" w:hAnsi="Garamond"/>
              </w:rPr>
              <w:t>21</w:t>
            </w:r>
            <w:r w:rsidR="00914996" w:rsidRPr="00873521">
              <w:rPr>
                <w:rFonts w:ascii="Garamond" w:hAnsi="Garamond"/>
                <w:vertAlign w:val="superscript"/>
              </w:rPr>
              <w:t>st</w:t>
            </w:r>
            <w:r w:rsidR="00914996" w:rsidRPr="00873521">
              <w:rPr>
                <w:rFonts w:ascii="Garamond" w:hAnsi="Garamond"/>
              </w:rPr>
              <w:t xml:space="preserve"> CCLC specialists will have direct access to Social Legends consulting team members to ensure needs, opportunities, and challenges can be addressed in a timely manner. Social Legends will provide any project management support, develop </w:t>
            </w:r>
            <w:r w:rsidR="004D299D" w:rsidRPr="00873521">
              <w:rPr>
                <w:rFonts w:ascii="Garamond" w:hAnsi="Garamond"/>
              </w:rPr>
              <w:t>technical assistance materials as deemed necessary, and develop best practices as identified by the IDOE staff.</w:t>
            </w:r>
          </w:p>
          <w:p w14:paraId="4BED0D15" w14:textId="77777777" w:rsidR="00E1725C" w:rsidRPr="00873521" w:rsidRDefault="00E1725C" w:rsidP="00E1725C">
            <w:pPr>
              <w:tabs>
                <w:tab w:val="left" w:pos="1360"/>
              </w:tabs>
              <w:rPr>
                <w:rFonts w:ascii="Garamond" w:hAnsi="Garamond"/>
                <w:u w:val="single"/>
              </w:rPr>
            </w:pPr>
          </w:p>
          <w:p w14:paraId="357BA668" w14:textId="63ABABDC" w:rsidR="00E1725C" w:rsidRPr="00873521" w:rsidRDefault="00E1725C" w:rsidP="00E1725C">
            <w:pPr>
              <w:tabs>
                <w:tab w:val="left" w:pos="1360"/>
              </w:tabs>
              <w:rPr>
                <w:rFonts w:ascii="Garamond" w:hAnsi="Garamond"/>
                <w:u w:val="single"/>
              </w:rPr>
            </w:pPr>
            <w:r w:rsidRPr="00873521">
              <w:rPr>
                <w:rFonts w:ascii="Garamond" w:hAnsi="Garamond"/>
                <w:u w:val="single"/>
              </w:rPr>
              <w:t>Social Legends Previous Examples of Success:</w:t>
            </w:r>
          </w:p>
          <w:p w14:paraId="01E4DDE8" w14:textId="2B1549E7" w:rsidR="00416C02" w:rsidRPr="00873521" w:rsidRDefault="00416C02" w:rsidP="00416C02">
            <w:pPr>
              <w:pStyle w:val="BodyText"/>
              <w:rPr>
                <w:rFonts w:ascii="Garamond" w:hAnsi="Garamond"/>
                <w:sz w:val="22"/>
                <w:szCs w:val="22"/>
              </w:rPr>
            </w:pPr>
            <w:r w:rsidRPr="00873521">
              <w:rPr>
                <w:rFonts w:ascii="Garamond" w:hAnsi="Garamond"/>
                <w:sz w:val="22"/>
                <w:szCs w:val="22"/>
              </w:rPr>
              <w:t xml:space="preserve">Social Legends has demonstrated success and transferable skills from a variety of past projects that speak to our organization’s ability to provide technical assistance, support the management of plans/activities, and develop materials to support best practice implementation. </w:t>
            </w:r>
          </w:p>
          <w:p w14:paraId="06B386EA" w14:textId="0E06F8E4" w:rsidR="00416C02" w:rsidRPr="00873521" w:rsidRDefault="00416C02" w:rsidP="00B40C59">
            <w:pPr>
              <w:pStyle w:val="BodyText"/>
              <w:numPr>
                <w:ilvl w:val="0"/>
                <w:numId w:val="15"/>
              </w:numPr>
              <w:rPr>
                <w:rFonts w:ascii="Garamond" w:hAnsi="Garamond"/>
                <w:sz w:val="22"/>
                <w:szCs w:val="22"/>
              </w:rPr>
            </w:pPr>
            <w:r w:rsidRPr="00873521">
              <w:rPr>
                <w:rFonts w:ascii="Garamond" w:hAnsi="Garamond"/>
                <w:sz w:val="22"/>
                <w:szCs w:val="22"/>
              </w:rPr>
              <w:t xml:space="preserve">Technical Assistance System Development: Social Legends provides support to the Charles Steward Mott Foundation in the ongoing coordination and development of strategies to align and strengthen the supports of the consultants serving as part of the Afterschool Technical Assistance Collaborative (ATAC). ATAC members provide a variety of direct technical assistance supports to the 50 Statewide Afterschool Networks and the afterschool programs and stakeholders they serve in their respective states. </w:t>
            </w:r>
          </w:p>
          <w:p w14:paraId="1DB08E0D" w14:textId="4076C977" w:rsidR="00416C02" w:rsidRPr="00873521" w:rsidRDefault="00416C02" w:rsidP="00B40C59">
            <w:pPr>
              <w:pStyle w:val="ListParagraph"/>
              <w:widowControl/>
              <w:numPr>
                <w:ilvl w:val="0"/>
                <w:numId w:val="15"/>
              </w:numPr>
              <w:autoSpaceDE/>
              <w:autoSpaceDN/>
              <w:snapToGrid w:val="0"/>
              <w:contextualSpacing/>
              <w:rPr>
                <w:rFonts w:ascii="Garamond" w:hAnsi="Garamond" w:cs="Segoe UI"/>
              </w:rPr>
            </w:pPr>
            <w:r w:rsidRPr="00873521">
              <w:rPr>
                <w:rFonts w:ascii="Garamond" w:hAnsi="Garamond" w:cs="Segoe UI"/>
              </w:rPr>
              <w:t>National Technical Assistance Provision: Social Legends provides technical assistance to the 50 state afterschool networks to strengthen the interconnected structure of partners and intermediaries supporting efforts to strengthen policy, quality, and partnership development efforts focused on afterschool nationwide.</w:t>
            </w:r>
          </w:p>
          <w:p w14:paraId="03D1F5DF" w14:textId="62EDEEAA" w:rsidR="00896210" w:rsidRPr="00873521" w:rsidRDefault="00896210" w:rsidP="00B40C59">
            <w:pPr>
              <w:pStyle w:val="ListParagraph"/>
              <w:numPr>
                <w:ilvl w:val="0"/>
                <w:numId w:val="15"/>
              </w:numPr>
              <w:rPr>
                <w:rFonts w:ascii="Garamond" w:hAnsi="Garamond" w:cs="Segoe UI"/>
              </w:rPr>
            </w:pPr>
            <w:r w:rsidRPr="00873521">
              <w:rPr>
                <w:rFonts w:ascii="Garamond" w:hAnsi="Garamond" w:cs="Segoe UI"/>
              </w:rPr>
              <w:t xml:space="preserve">State Technical Assistance Provision: Social Legends has provided technical assistance to the IDOE for </w:t>
            </w:r>
            <w:r w:rsidR="000A577F" w:rsidRPr="00873521">
              <w:rPr>
                <w:rFonts w:ascii="Garamond" w:hAnsi="Garamond" w:cs="Segoe UI"/>
              </w:rPr>
              <w:t>8</w:t>
            </w:r>
            <w:r w:rsidRPr="00873521">
              <w:rPr>
                <w:rFonts w:ascii="Garamond" w:hAnsi="Garamond" w:cs="Segoe UI"/>
              </w:rPr>
              <w:t xml:space="preserve"> years. During that time Social Legends has supported:</w:t>
            </w:r>
          </w:p>
          <w:p w14:paraId="3E0B13B9" w14:textId="772BCABF" w:rsidR="00896210" w:rsidRPr="00873521" w:rsidRDefault="00896210" w:rsidP="00B40C59">
            <w:pPr>
              <w:pStyle w:val="ListParagraph"/>
              <w:numPr>
                <w:ilvl w:val="0"/>
                <w:numId w:val="15"/>
              </w:numPr>
              <w:rPr>
                <w:rFonts w:ascii="Garamond" w:hAnsi="Garamond" w:cs="Segoe UI"/>
              </w:rPr>
            </w:pPr>
            <w:r w:rsidRPr="00873521">
              <w:rPr>
                <w:rFonts w:ascii="Garamond" w:hAnsi="Garamond" w:cs="Segoe UI"/>
              </w:rPr>
              <w:t xml:space="preserve">The creation of resources and tools identified to support and strengthen 21st CCLC grantee service provision including conducting best practice research, aligning state and national 21st CCLC program requirements, and developing tools and resources to support implementation. </w:t>
            </w:r>
          </w:p>
          <w:p w14:paraId="660DFFF0" w14:textId="56AA594A" w:rsidR="00896210" w:rsidRPr="00873521" w:rsidRDefault="00896210" w:rsidP="00B40C59">
            <w:pPr>
              <w:pStyle w:val="ListParagraph"/>
              <w:numPr>
                <w:ilvl w:val="0"/>
                <w:numId w:val="15"/>
              </w:numPr>
              <w:rPr>
                <w:rFonts w:ascii="Garamond" w:hAnsi="Garamond" w:cs="Segoe UI"/>
              </w:rPr>
            </w:pPr>
            <w:r w:rsidRPr="00873521">
              <w:rPr>
                <w:rFonts w:ascii="Garamond" w:hAnsi="Garamond" w:cs="Segoe UI"/>
              </w:rPr>
              <w:t>Example: Creation of 21</w:t>
            </w:r>
            <w:r w:rsidRPr="00873521">
              <w:rPr>
                <w:rFonts w:ascii="Garamond" w:hAnsi="Garamond" w:cs="Segoe UI"/>
                <w:vertAlign w:val="superscript"/>
              </w:rPr>
              <w:t>st</w:t>
            </w:r>
            <w:r w:rsidRPr="00873521">
              <w:rPr>
                <w:rFonts w:ascii="Garamond" w:hAnsi="Garamond" w:cs="Segoe UI"/>
              </w:rPr>
              <w:t xml:space="preserve"> CCLC Policy Manual</w:t>
            </w:r>
          </w:p>
          <w:p w14:paraId="7E25AFB0" w14:textId="603051A2" w:rsidR="00896210" w:rsidRPr="00873521" w:rsidRDefault="00896210" w:rsidP="00B40C59">
            <w:pPr>
              <w:pStyle w:val="ListParagraph"/>
              <w:numPr>
                <w:ilvl w:val="0"/>
                <w:numId w:val="15"/>
              </w:numPr>
              <w:rPr>
                <w:rFonts w:ascii="Garamond" w:hAnsi="Garamond" w:cs="Segoe UI"/>
              </w:rPr>
            </w:pPr>
            <w:r w:rsidRPr="00873521">
              <w:rPr>
                <w:rFonts w:ascii="Garamond" w:hAnsi="Garamond" w:cs="Segoe UI"/>
              </w:rPr>
              <w:t xml:space="preserve">The management of special projects as outlined by IDOE staff members which have included stakeholder engagement, defining deliverables, coordinating partner role, organizing timelines, and managing communications. </w:t>
            </w:r>
          </w:p>
          <w:p w14:paraId="38B8A751" w14:textId="3279F6EE" w:rsidR="00896210" w:rsidRPr="00873521" w:rsidRDefault="00896210" w:rsidP="00B40C59">
            <w:pPr>
              <w:pStyle w:val="ListParagraph"/>
              <w:numPr>
                <w:ilvl w:val="0"/>
                <w:numId w:val="15"/>
              </w:numPr>
              <w:rPr>
                <w:rFonts w:ascii="Garamond" w:hAnsi="Garamond" w:cs="Segoe UI"/>
              </w:rPr>
            </w:pPr>
            <w:r w:rsidRPr="00873521">
              <w:rPr>
                <w:rFonts w:ascii="Garamond" w:hAnsi="Garamond" w:cs="Segoe UI"/>
              </w:rPr>
              <w:t>Example: Management of the 21</w:t>
            </w:r>
            <w:r w:rsidRPr="00873521">
              <w:rPr>
                <w:rFonts w:ascii="Garamond" w:hAnsi="Garamond" w:cs="Segoe UI"/>
                <w:vertAlign w:val="superscript"/>
              </w:rPr>
              <w:t>st</w:t>
            </w:r>
            <w:r w:rsidRPr="00873521">
              <w:rPr>
                <w:rFonts w:ascii="Garamond" w:hAnsi="Garamond" w:cs="Segoe UI"/>
              </w:rPr>
              <w:t xml:space="preserve"> CCLC Quality and Compliance Monitoring Process which included the assessment of 65 grantees</w:t>
            </w:r>
          </w:p>
          <w:p w14:paraId="10DFF320" w14:textId="7A810C3B" w:rsidR="00896210" w:rsidRPr="00873521" w:rsidRDefault="00896210" w:rsidP="00B40C59">
            <w:pPr>
              <w:pStyle w:val="ListParagraph"/>
              <w:numPr>
                <w:ilvl w:val="0"/>
                <w:numId w:val="15"/>
              </w:numPr>
              <w:rPr>
                <w:rFonts w:ascii="Garamond" w:hAnsi="Garamond" w:cs="Segoe UI"/>
              </w:rPr>
            </w:pPr>
            <w:r w:rsidRPr="00873521">
              <w:rPr>
                <w:rFonts w:ascii="Garamond" w:hAnsi="Garamond" w:cs="Segoe UI"/>
              </w:rPr>
              <w:t>The design, coordination, and facilitation of Best Practice activities as outlined by IDOE staff members including the framework design, content creation, and delivery strategy.</w:t>
            </w:r>
          </w:p>
          <w:p w14:paraId="4312DCBF" w14:textId="3CC59975" w:rsidR="00896210" w:rsidRPr="00873521" w:rsidRDefault="00896210" w:rsidP="00B40C59">
            <w:pPr>
              <w:pStyle w:val="ListParagraph"/>
              <w:numPr>
                <w:ilvl w:val="0"/>
                <w:numId w:val="15"/>
              </w:numPr>
              <w:rPr>
                <w:rFonts w:ascii="Garamond" w:hAnsi="Garamond" w:cs="Segoe UI"/>
              </w:rPr>
            </w:pPr>
            <w:r w:rsidRPr="00873521">
              <w:rPr>
                <w:rFonts w:ascii="Garamond" w:hAnsi="Garamond" w:cs="Segoe UI"/>
              </w:rPr>
              <w:t>Example: Design and coordination of the IDOE Professional Development Institute</w:t>
            </w:r>
          </w:p>
          <w:p w14:paraId="24BD200C" w14:textId="47D47EA3" w:rsidR="00416C02" w:rsidRPr="00873521" w:rsidRDefault="00416C02" w:rsidP="00B40C59">
            <w:pPr>
              <w:pStyle w:val="BodyText"/>
              <w:numPr>
                <w:ilvl w:val="0"/>
                <w:numId w:val="15"/>
              </w:numPr>
              <w:rPr>
                <w:rFonts w:ascii="Garamond" w:hAnsi="Garamond" w:cs="Segoe UI"/>
                <w:sz w:val="22"/>
                <w:szCs w:val="22"/>
              </w:rPr>
            </w:pPr>
            <w:r w:rsidRPr="00873521">
              <w:rPr>
                <w:rFonts w:ascii="Garamond" w:hAnsi="Garamond" w:cs="Segoe UI"/>
                <w:sz w:val="22"/>
                <w:szCs w:val="22"/>
              </w:rPr>
              <w:t xml:space="preserve">Local/Program Technical Assistance Provision: Social Legends has provided direct technical assistance to 21st CCLC programs tailored to the individual needs of the program and focused on strengthening program outcomes and operations. Technical assistance provided has been in </w:t>
            </w:r>
            <w:r w:rsidRPr="00873521">
              <w:rPr>
                <w:rFonts w:ascii="Garamond" w:hAnsi="Garamond" w:cs="Segoe UI"/>
                <w:sz w:val="22"/>
                <w:szCs w:val="22"/>
              </w:rPr>
              <w:lastRenderedPageBreak/>
              <w:t>several formats and focused on topics such as those outlined below:</w:t>
            </w:r>
          </w:p>
          <w:p w14:paraId="26DC7A9A" w14:textId="77777777" w:rsidR="00416C02" w:rsidRPr="00873521" w:rsidRDefault="00416C02" w:rsidP="00B40C59">
            <w:pPr>
              <w:pStyle w:val="BodyText"/>
              <w:numPr>
                <w:ilvl w:val="0"/>
                <w:numId w:val="15"/>
              </w:numPr>
              <w:rPr>
                <w:rFonts w:ascii="Garamond" w:hAnsi="Garamond"/>
                <w:sz w:val="22"/>
                <w:szCs w:val="22"/>
              </w:rPr>
            </w:pPr>
            <w:r w:rsidRPr="00873521">
              <w:rPr>
                <w:rFonts w:ascii="Garamond" w:hAnsi="Garamond"/>
                <w:sz w:val="22"/>
                <w:szCs w:val="22"/>
              </w:rPr>
              <w:t>Group Technical Assistance: In partnership with clients such as the IDOE 21</w:t>
            </w:r>
            <w:r w:rsidRPr="00873521">
              <w:rPr>
                <w:rFonts w:ascii="Garamond" w:hAnsi="Garamond"/>
                <w:sz w:val="22"/>
                <w:szCs w:val="22"/>
                <w:vertAlign w:val="superscript"/>
              </w:rPr>
              <w:t>st</w:t>
            </w:r>
            <w:r w:rsidRPr="00873521">
              <w:rPr>
                <w:rFonts w:ascii="Garamond" w:hAnsi="Garamond"/>
                <w:sz w:val="22"/>
                <w:szCs w:val="22"/>
              </w:rPr>
              <w:t xml:space="preserve"> CCLC program, the Indiana Afterschool Network, and other state afterschool networks (Ex: Colorado Afterschool Partnership, Alabama Afterschool Community Network), Social Legends has designed, delivered, and coordinated both virtual and in-person technical assistance to groups of programs focused on specific needs or challenges. From webinars on family engagement, to trainings best practices for partnership development, Social Legends has provided a diverse menu of trainings to meet grantee needs</w:t>
            </w:r>
          </w:p>
          <w:p w14:paraId="6AEF0D82" w14:textId="77777777" w:rsidR="00416C02" w:rsidRPr="00873521" w:rsidRDefault="00416C02" w:rsidP="00B40C59">
            <w:pPr>
              <w:pStyle w:val="BodyText"/>
              <w:numPr>
                <w:ilvl w:val="0"/>
                <w:numId w:val="15"/>
              </w:numPr>
              <w:rPr>
                <w:rFonts w:ascii="Garamond" w:hAnsi="Garamond"/>
                <w:sz w:val="22"/>
                <w:szCs w:val="22"/>
              </w:rPr>
            </w:pPr>
            <w:r w:rsidRPr="00873521">
              <w:rPr>
                <w:rFonts w:ascii="Garamond" w:hAnsi="Garamond"/>
                <w:sz w:val="22"/>
                <w:szCs w:val="22"/>
              </w:rPr>
              <w:t xml:space="preserve">Individual Grantee Technical Assistance: At the request of individual grantees and through partnerships with IDOE and IAN, Social Legends has designed, delivered, and coordinated customized technical assistance support for staff and leadership team members of individual programs. </w:t>
            </w:r>
          </w:p>
          <w:p w14:paraId="74F4F705" w14:textId="12914ACB" w:rsidR="00416C02" w:rsidRPr="00873521" w:rsidRDefault="00416C02" w:rsidP="00B40C59">
            <w:pPr>
              <w:pStyle w:val="BodyText"/>
              <w:numPr>
                <w:ilvl w:val="0"/>
                <w:numId w:val="15"/>
              </w:numPr>
              <w:rPr>
                <w:rFonts w:ascii="Garamond" w:hAnsi="Garamond"/>
                <w:sz w:val="22"/>
                <w:szCs w:val="22"/>
              </w:rPr>
            </w:pPr>
            <w:r w:rsidRPr="00873521">
              <w:rPr>
                <w:rFonts w:ascii="Garamond" w:hAnsi="Garamond"/>
                <w:sz w:val="22"/>
                <w:szCs w:val="22"/>
              </w:rPr>
              <w:t xml:space="preserve">Virtual Training: Social Legends has assisted afterschool networks across the country design virtual training offerings for providers focused on topics such as community/school partnerships, virtual afterschool program provision, and partnership development, many times in collaboration with their respective state’s 21st CCLC, school-age childcare, and early learning state agencies and offices. </w:t>
            </w:r>
          </w:p>
          <w:p w14:paraId="6E12A508" w14:textId="77777777" w:rsidR="00416C02" w:rsidRPr="00873521" w:rsidRDefault="00416C02" w:rsidP="00416C02">
            <w:pPr>
              <w:pStyle w:val="BodyText"/>
              <w:rPr>
                <w:rFonts w:ascii="Garamond" w:hAnsi="Garamond"/>
                <w:sz w:val="22"/>
                <w:szCs w:val="22"/>
              </w:rPr>
            </w:pPr>
            <w:r w:rsidRPr="00873521">
              <w:rPr>
                <w:rFonts w:ascii="Garamond" w:hAnsi="Garamond"/>
                <w:sz w:val="22"/>
                <w:szCs w:val="22"/>
              </w:rPr>
              <w:t xml:space="preserve">Areas of Focus:  </w:t>
            </w:r>
          </w:p>
          <w:tbl>
            <w:tblPr>
              <w:tblStyle w:val="TableGrid"/>
              <w:tblW w:w="0" w:type="auto"/>
              <w:tblLook w:val="04A0" w:firstRow="1" w:lastRow="0" w:firstColumn="1" w:lastColumn="0" w:noHBand="0" w:noVBand="1"/>
            </w:tblPr>
            <w:tblGrid>
              <w:gridCol w:w="4412"/>
              <w:gridCol w:w="4413"/>
            </w:tblGrid>
            <w:tr w:rsidR="00416C02" w:rsidRPr="00873521" w14:paraId="510F7607" w14:textId="77777777" w:rsidTr="000D2411">
              <w:tc>
                <w:tcPr>
                  <w:tcW w:w="4412" w:type="dxa"/>
                  <w:tcBorders>
                    <w:top w:val="nil"/>
                    <w:left w:val="nil"/>
                    <w:bottom w:val="nil"/>
                    <w:right w:val="nil"/>
                  </w:tcBorders>
                </w:tcPr>
                <w:p w14:paraId="5C520F94"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Partnership Development</w:t>
                  </w:r>
                </w:p>
                <w:p w14:paraId="532C7B5A"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Quality Improvement Standards</w:t>
                  </w:r>
                </w:p>
                <w:p w14:paraId="6C851CAF"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Human Resources</w:t>
                  </w:r>
                </w:p>
                <w:p w14:paraId="49AA627B"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Sustainability</w:t>
                  </w:r>
                </w:p>
                <w:p w14:paraId="2890DABB"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Organizational Culture</w:t>
                  </w:r>
                </w:p>
                <w:p w14:paraId="58240DCD"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Strategic Planning</w:t>
                  </w:r>
                </w:p>
                <w:p w14:paraId="7A325174"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Core Competencies</w:t>
                  </w:r>
                </w:p>
                <w:p w14:paraId="776BC320"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Stakeholder Engagement</w:t>
                  </w:r>
                </w:p>
                <w:p w14:paraId="7C29A9B8"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Innovation</w:t>
                  </w:r>
                </w:p>
                <w:p w14:paraId="6560E4DD"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Trauma Informed Care</w:t>
                  </w:r>
                </w:p>
                <w:p w14:paraId="5138D736"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Virtual Engagement</w:t>
                  </w:r>
                </w:p>
              </w:tc>
              <w:tc>
                <w:tcPr>
                  <w:tcW w:w="4413" w:type="dxa"/>
                  <w:tcBorders>
                    <w:top w:val="nil"/>
                    <w:left w:val="nil"/>
                    <w:bottom w:val="nil"/>
                    <w:right w:val="nil"/>
                  </w:tcBorders>
                </w:tcPr>
                <w:p w14:paraId="0CA52629"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STEM</w:t>
                  </w:r>
                </w:p>
                <w:p w14:paraId="36B5A9D1"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Family Engagement</w:t>
                  </w:r>
                </w:p>
                <w:p w14:paraId="7240963B"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 xml:space="preserve">Leadership </w:t>
                  </w:r>
                </w:p>
                <w:p w14:paraId="32D0576F"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Programming</w:t>
                  </w:r>
                </w:p>
                <w:p w14:paraId="7DB71CDB"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2-Gen Approach</w:t>
                  </w:r>
                </w:p>
                <w:p w14:paraId="74DAEE19"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Landscape Assessment</w:t>
                  </w:r>
                </w:p>
                <w:p w14:paraId="0DED2EB2"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Cross Sector Partnerships</w:t>
                  </w:r>
                </w:p>
                <w:p w14:paraId="5F250EA5"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Community – School Engagement</w:t>
                  </w:r>
                </w:p>
                <w:p w14:paraId="2BAFC1AF"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College and Career Readiness</w:t>
                  </w:r>
                </w:p>
                <w:p w14:paraId="10A62614" w14:textId="77777777" w:rsidR="00416C02" w:rsidRPr="00873521" w:rsidRDefault="00416C02" w:rsidP="00C071A6">
                  <w:pPr>
                    <w:pStyle w:val="BodyText"/>
                    <w:numPr>
                      <w:ilvl w:val="0"/>
                      <w:numId w:val="8"/>
                    </w:numPr>
                    <w:rPr>
                      <w:rFonts w:ascii="Garamond" w:hAnsi="Garamond"/>
                      <w:sz w:val="22"/>
                      <w:szCs w:val="22"/>
                    </w:rPr>
                  </w:pPr>
                  <w:r w:rsidRPr="00873521">
                    <w:rPr>
                      <w:rFonts w:ascii="Garamond" w:hAnsi="Garamond"/>
                      <w:sz w:val="22"/>
                      <w:szCs w:val="22"/>
                    </w:rPr>
                    <w:t>In School / Out of School Alignment</w:t>
                  </w:r>
                </w:p>
              </w:tc>
            </w:tr>
          </w:tbl>
          <w:p w14:paraId="422F1ECB" w14:textId="5233557F" w:rsidR="00416C02" w:rsidRPr="00873521" w:rsidRDefault="00416C02" w:rsidP="00416C02">
            <w:pPr>
              <w:pStyle w:val="BodyText"/>
              <w:rPr>
                <w:rFonts w:ascii="Garamond" w:hAnsi="Garamond"/>
                <w:sz w:val="22"/>
                <w:szCs w:val="22"/>
              </w:rPr>
            </w:pPr>
          </w:p>
          <w:p w14:paraId="69795DCD" w14:textId="77777777" w:rsidR="004D299D" w:rsidRPr="00873521" w:rsidRDefault="004D299D" w:rsidP="004D299D">
            <w:pPr>
              <w:tabs>
                <w:tab w:val="left" w:pos="1360"/>
              </w:tabs>
              <w:rPr>
                <w:rFonts w:ascii="Garamond" w:hAnsi="Garamond" w:cs="Segoe UI"/>
              </w:rPr>
            </w:pPr>
            <w:r w:rsidRPr="00873521">
              <w:rPr>
                <w:rFonts w:ascii="Garamond" w:hAnsi="Garamond" w:cs="Segoe UI"/>
              </w:rPr>
              <w:t>Please see the following attachments for samples of our work demonstrating past success:</w:t>
            </w:r>
          </w:p>
          <w:p w14:paraId="153A98A5" w14:textId="77777777" w:rsidR="001B1237" w:rsidRPr="00873521" w:rsidRDefault="001B1237" w:rsidP="00B40C59">
            <w:pPr>
              <w:pStyle w:val="ListParagraph"/>
              <w:numPr>
                <w:ilvl w:val="0"/>
                <w:numId w:val="15"/>
              </w:numPr>
              <w:rPr>
                <w:rFonts w:ascii="Garamond" w:hAnsi="Garamond"/>
              </w:rPr>
            </w:pPr>
            <w:r w:rsidRPr="00873521">
              <w:rPr>
                <w:rFonts w:ascii="Garamond" w:hAnsi="Garamond"/>
              </w:rPr>
              <w:t>Attachment F-23: IDOE 21st CCLC Compliance Monitoring Tool</w:t>
            </w:r>
          </w:p>
          <w:p w14:paraId="03FEC1F8" w14:textId="77777777" w:rsidR="001B1237" w:rsidRPr="00873521" w:rsidRDefault="001B1237" w:rsidP="00B40C59">
            <w:pPr>
              <w:pStyle w:val="ListParagraph"/>
              <w:numPr>
                <w:ilvl w:val="0"/>
                <w:numId w:val="15"/>
              </w:numPr>
              <w:rPr>
                <w:rFonts w:ascii="Garamond" w:hAnsi="Garamond"/>
              </w:rPr>
            </w:pPr>
            <w:r w:rsidRPr="00873521">
              <w:rPr>
                <w:rFonts w:ascii="Garamond" w:hAnsi="Garamond"/>
              </w:rPr>
              <w:t>Attachment F-24: IDOE 21st CCLC Quality Monitoring Tool</w:t>
            </w:r>
          </w:p>
          <w:p w14:paraId="5F63FA45" w14:textId="77777777" w:rsidR="001B1237" w:rsidRPr="00873521" w:rsidRDefault="001B1237" w:rsidP="00B40C59">
            <w:pPr>
              <w:pStyle w:val="ListParagraph"/>
              <w:numPr>
                <w:ilvl w:val="0"/>
                <w:numId w:val="15"/>
              </w:numPr>
              <w:rPr>
                <w:rFonts w:ascii="Garamond" w:hAnsi="Garamond"/>
              </w:rPr>
            </w:pPr>
            <w:r w:rsidRPr="00873521">
              <w:rPr>
                <w:rFonts w:ascii="Garamond" w:hAnsi="Garamond"/>
              </w:rPr>
              <w:t>Attachment F-25: IDOE 21</w:t>
            </w:r>
            <w:r w:rsidRPr="00873521">
              <w:rPr>
                <w:rFonts w:ascii="Garamond" w:hAnsi="Garamond"/>
                <w:vertAlign w:val="superscript"/>
              </w:rPr>
              <w:t>st</w:t>
            </w:r>
            <w:r w:rsidRPr="00873521">
              <w:rPr>
                <w:rFonts w:ascii="Garamond" w:hAnsi="Garamond"/>
              </w:rPr>
              <w:t xml:space="preserve"> CCLC Policy Manual</w:t>
            </w:r>
          </w:p>
          <w:p w14:paraId="62F2BC9C" w14:textId="10F7CA82" w:rsidR="001B1237" w:rsidRDefault="00B40C59" w:rsidP="00B40C59">
            <w:pPr>
              <w:pStyle w:val="ListParagraph"/>
              <w:widowControl/>
              <w:numPr>
                <w:ilvl w:val="0"/>
                <w:numId w:val="15"/>
              </w:numPr>
              <w:autoSpaceDE/>
              <w:autoSpaceDN/>
              <w:spacing w:after="160" w:line="259" w:lineRule="auto"/>
              <w:contextualSpacing/>
              <w:rPr>
                <w:rFonts w:ascii="Garamond" w:hAnsi="Garamond"/>
              </w:rPr>
            </w:pPr>
            <w:r w:rsidRPr="00873521">
              <w:rPr>
                <w:rFonts w:ascii="Garamond" w:hAnsi="Garamond"/>
              </w:rPr>
              <w:t>Attachment F-20: Colorado Afterschool Partnership Development Training Resources</w:t>
            </w:r>
          </w:p>
          <w:p w14:paraId="38ED0060" w14:textId="77777777" w:rsidR="004D6FAF" w:rsidRPr="00E63601" w:rsidRDefault="004D6FAF" w:rsidP="004D6FAF">
            <w:pPr>
              <w:tabs>
                <w:tab w:val="left" w:pos="1360"/>
              </w:tabs>
              <w:rPr>
                <w:rFonts w:ascii="Garamond" w:hAnsi="Garamond"/>
                <w:b/>
                <w:bCs/>
              </w:rPr>
            </w:pPr>
            <w:r w:rsidRPr="00E63601">
              <w:rPr>
                <w:rFonts w:ascii="Garamond" w:hAnsi="Garamond"/>
                <w:b/>
                <w:bCs/>
              </w:rPr>
              <w:t>Strategies for Consideration:</w:t>
            </w:r>
          </w:p>
          <w:p w14:paraId="7AF5DB55" w14:textId="77777777" w:rsidR="000E791C" w:rsidRPr="000E791C" w:rsidRDefault="000E791C" w:rsidP="000E791C">
            <w:pPr>
              <w:pStyle w:val="ListParagraph"/>
              <w:widowControl/>
              <w:numPr>
                <w:ilvl w:val="0"/>
                <w:numId w:val="46"/>
              </w:numPr>
              <w:autoSpaceDE/>
              <w:autoSpaceDN/>
              <w:rPr>
                <w:rFonts w:ascii="Garamond" w:eastAsia="Times New Roman" w:hAnsi="Garamond"/>
                <w:lang w:bidi="ar-SA"/>
              </w:rPr>
            </w:pPr>
            <w:r w:rsidRPr="000E791C">
              <w:rPr>
                <w:rFonts w:ascii="Garamond" w:eastAsia="Times New Roman" w:hAnsi="Garamond"/>
              </w:rPr>
              <w:t>Leverage partnerships between 21</w:t>
            </w:r>
            <w:r w:rsidRPr="000E791C">
              <w:rPr>
                <w:rFonts w:ascii="Garamond" w:eastAsia="Times New Roman" w:hAnsi="Garamond"/>
                <w:vertAlign w:val="superscript"/>
              </w:rPr>
              <w:t>st</w:t>
            </w:r>
            <w:r w:rsidRPr="000E791C">
              <w:rPr>
                <w:rFonts w:ascii="Garamond" w:eastAsia="Times New Roman" w:hAnsi="Garamond"/>
              </w:rPr>
              <w:t xml:space="preserve"> CCLC grantees and schools to better meet the growing needs of students and families due to COVID-19.</w:t>
            </w:r>
          </w:p>
          <w:p w14:paraId="44EC4749" w14:textId="77777777" w:rsidR="000E791C" w:rsidRPr="000E791C" w:rsidRDefault="000E791C" w:rsidP="000E791C">
            <w:pPr>
              <w:pStyle w:val="ListParagraph"/>
              <w:widowControl/>
              <w:numPr>
                <w:ilvl w:val="0"/>
                <w:numId w:val="46"/>
              </w:numPr>
              <w:autoSpaceDE/>
              <w:autoSpaceDN/>
              <w:rPr>
                <w:rFonts w:ascii="Garamond" w:eastAsia="Times New Roman" w:hAnsi="Garamond"/>
              </w:rPr>
            </w:pPr>
            <w:r w:rsidRPr="000E791C">
              <w:rPr>
                <w:rFonts w:ascii="Garamond" w:eastAsia="Times New Roman" w:hAnsi="Garamond"/>
              </w:rPr>
              <w:t>Provide technical assistance to advance in school and out of school time partnerships</w:t>
            </w:r>
          </w:p>
          <w:p w14:paraId="37779BA7" w14:textId="77777777" w:rsidR="000E791C" w:rsidRPr="000E791C" w:rsidRDefault="000E791C" w:rsidP="000E791C">
            <w:pPr>
              <w:pStyle w:val="ListParagraph"/>
              <w:widowControl/>
              <w:numPr>
                <w:ilvl w:val="0"/>
                <w:numId w:val="46"/>
              </w:numPr>
              <w:autoSpaceDE/>
              <w:autoSpaceDN/>
              <w:rPr>
                <w:rFonts w:ascii="Garamond" w:eastAsia="Times New Roman" w:hAnsi="Garamond"/>
              </w:rPr>
            </w:pPr>
            <w:r w:rsidRPr="000E791C">
              <w:rPr>
                <w:rFonts w:ascii="Garamond" w:eastAsia="Times New Roman" w:hAnsi="Garamond"/>
              </w:rPr>
              <w:t>Improve continuous quality improvement system to better advance program improvements</w:t>
            </w:r>
          </w:p>
          <w:p w14:paraId="029B313C" w14:textId="77777777" w:rsidR="000E791C" w:rsidRPr="000E791C" w:rsidRDefault="000E791C" w:rsidP="000E791C">
            <w:pPr>
              <w:pStyle w:val="ListParagraph"/>
              <w:widowControl/>
              <w:numPr>
                <w:ilvl w:val="0"/>
                <w:numId w:val="46"/>
              </w:numPr>
              <w:autoSpaceDE/>
              <w:autoSpaceDN/>
              <w:rPr>
                <w:rFonts w:ascii="Garamond" w:eastAsia="Times New Roman" w:hAnsi="Garamond"/>
              </w:rPr>
            </w:pPr>
            <w:r w:rsidRPr="000E791C">
              <w:rPr>
                <w:rFonts w:ascii="Garamond" w:eastAsia="Times New Roman" w:hAnsi="Garamond"/>
              </w:rPr>
              <w:t>Strengthen statewide communication and awareness regarding OST programs</w:t>
            </w:r>
          </w:p>
          <w:p w14:paraId="0D209BA5" w14:textId="21CD6824" w:rsidR="004D6FAF" w:rsidRDefault="004D6FAF" w:rsidP="004D6FAF">
            <w:pPr>
              <w:widowControl/>
              <w:autoSpaceDE/>
              <w:autoSpaceDN/>
              <w:spacing w:after="160" w:line="259" w:lineRule="auto"/>
              <w:contextualSpacing/>
              <w:rPr>
                <w:rFonts w:ascii="Garamond" w:hAnsi="Garamond"/>
              </w:rPr>
            </w:pPr>
          </w:p>
          <w:p w14:paraId="6020E892" w14:textId="77777777" w:rsidR="002E4A08" w:rsidRPr="004D6FAF" w:rsidRDefault="002E4A08" w:rsidP="004D6FAF">
            <w:pPr>
              <w:widowControl/>
              <w:autoSpaceDE/>
              <w:autoSpaceDN/>
              <w:spacing w:after="160" w:line="259" w:lineRule="auto"/>
              <w:contextualSpacing/>
              <w:rPr>
                <w:rFonts w:ascii="Garamond" w:hAnsi="Garamond"/>
              </w:rPr>
            </w:pPr>
          </w:p>
          <w:p w14:paraId="3630C41D" w14:textId="554A2BC8" w:rsidR="006C3D18" w:rsidRPr="00873521" w:rsidRDefault="0038101E" w:rsidP="006C3D18">
            <w:pPr>
              <w:tabs>
                <w:tab w:val="left" w:pos="1360"/>
              </w:tabs>
              <w:ind w:right="1240"/>
              <w:rPr>
                <w:rFonts w:ascii="Garamond" w:eastAsiaTheme="minorHAnsi" w:hAnsi="Garamond" w:cs="Times New Roman"/>
                <w:b/>
                <w:bCs/>
                <w:color w:val="000000"/>
                <w:lang w:bidi="ar-SA"/>
              </w:rPr>
            </w:pPr>
            <w:r w:rsidRPr="00873521">
              <w:rPr>
                <w:rFonts w:ascii="Garamond" w:eastAsiaTheme="minorHAnsi" w:hAnsi="Garamond" w:cs="Times New Roman"/>
                <w:b/>
                <w:bCs/>
                <w:color w:val="000000"/>
                <w:lang w:bidi="ar-SA"/>
              </w:rPr>
              <w:t xml:space="preserve">c) </w:t>
            </w:r>
            <w:r w:rsidR="006C3D18" w:rsidRPr="00873521">
              <w:rPr>
                <w:rFonts w:ascii="Garamond" w:eastAsiaTheme="minorHAnsi" w:hAnsi="Garamond" w:cs="Times New Roman"/>
                <w:b/>
                <w:bCs/>
                <w:color w:val="000000"/>
                <w:lang w:bidi="ar-SA"/>
              </w:rPr>
              <w:t xml:space="preserve">Support IDOE in statewide alignment efforts and stakeholder convening such as the Out of School Time (OST) Advisory Board </w:t>
            </w:r>
          </w:p>
          <w:p w14:paraId="15641F9E" w14:textId="3DF101D5" w:rsidR="00423C85" w:rsidRPr="00873521" w:rsidRDefault="00423C85" w:rsidP="00423C85">
            <w:pPr>
              <w:tabs>
                <w:tab w:val="left" w:pos="1360"/>
              </w:tabs>
              <w:ind w:right="1240"/>
              <w:rPr>
                <w:rFonts w:ascii="Garamond" w:hAnsi="Garamond"/>
              </w:rPr>
            </w:pPr>
            <w:r w:rsidRPr="00873521">
              <w:rPr>
                <w:rFonts w:ascii="Garamond" w:hAnsi="Garamond"/>
              </w:rPr>
              <w:t>Cost: $</w:t>
            </w:r>
            <w:r w:rsidR="00AD0F60" w:rsidRPr="00873521">
              <w:rPr>
                <w:rFonts w:ascii="Garamond" w:hAnsi="Garamond"/>
              </w:rPr>
              <w:t>21</w:t>
            </w:r>
            <w:r w:rsidRPr="00873521">
              <w:rPr>
                <w:rFonts w:ascii="Garamond" w:hAnsi="Garamond"/>
              </w:rPr>
              <w:t>,000</w:t>
            </w:r>
          </w:p>
          <w:p w14:paraId="6BADB11F" w14:textId="6968F6EE" w:rsidR="00E02A08" w:rsidRDefault="00E02A08" w:rsidP="00E02A08">
            <w:pPr>
              <w:tabs>
                <w:tab w:val="left" w:pos="1360"/>
              </w:tabs>
              <w:ind w:right="1240"/>
              <w:rPr>
                <w:rFonts w:ascii="Garamond" w:hAnsi="Garamond"/>
              </w:rPr>
            </w:pPr>
            <w:r w:rsidRPr="00873521">
              <w:rPr>
                <w:rFonts w:ascii="Garamond" w:hAnsi="Garamond"/>
              </w:rPr>
              <w:t>Anticipated Timeline: October 2020 – September 2021</w:t>
            </w:r>
          </w:p>
          <w:p w14:paraId="114F1460" w14:textId="04301413" w:rsidR="002E4A08" w:rsidRDefault="002E4A08" w:rsidP="00E02A08">
            <w:pPr>
              <w:tabs>
                <w:tab w:val="left" w:pos="1360"/>
              </w:tabs>
              <w:ind w:right="1240"/>
              <w:rPr>
                <w:rFonts w:ascii="Garamond" w:hAnsi="Garamond"/>
              </w:rPr>
            </w:pPr>
          </w:p>
          <w:p w14:paraId="437EC92F" w14:textId="77777777" w:rsidR="002E4A08" w:rsidRPr="00873521" w:rsidRDefault="002E4A08" w:rsidP="00E02A08">
            <w:pPr>
              <w:tabs>
                <w:tab w:val="left" w:pos="1360"/>
              </w:tabs>
              <w:ind w:right="1240"/>
              <w:rPr>
                <w:rFonts w:ascii="Garamond" w:hAnsi="Garamond"/>
              </w:rPr>
            </w:pPr>
          </w:p>
          <w:p w14:paraId="61E00F09" w14:textId="77777777" w:rsidR="00E02A08" w:rsidRDefault="00E02A08" w:rsidP="00423C85">
            <w:pPr>
              <w:tabs>
                <w:tab w:val="left" w:pos="1360"/>
              </w:tabs>
              <w:ind w:right="1240"/>
              <w:rPr>
                <w:rFonts w:ascii="Garamond" w:hAnsi="Garamond"/>
              </w:rPr>
            </w:pPr>
          </w:p>
          <w:tbl>
            <w:tblPr>
              <w:tblW w:w="8355" w:type="dxa"/>
              <w:tblLook w:val="04A0" w:firstRow="1" w:lastRow="0" w:firstColumn="1" w:lastColumn="0" w:noHBand="0" w:noVBand="1"/>
            </w:tblPr>
            <w:tblGrid>
              <w:gridCol w:w="2415"/>
              <w:gridCol w:w="5940"/>
            </w:tblGrid>
            <w:tr w:rsidR="00C220F2" w:rsidRPr="00AD0F60" w14:paraId="27276776" w14:textId="77777777" w:rsidTr="00C220F2">
              <w:trPr>
                <w:trHeight w:val="293"/>
              </w:trPr>
              <w:tc>
                <w:tcPr>
                  <w:tcW w:w="2415" w:type="dxa"/>
                  <w:tcBorders>
                    <w:top w:val="single" w:sz="4" w:space="0" w:color="auto"/>
                    <w:left w:val="single" w:sz="4" w:space="0" w:color="auto"/>
                    <w:bottom w:val="single" w:sz="4" w:space="0" w:color="auto"/>
                    <w:right w:val="single" w:sz="4" w:space="0" w:color="auto"/>
                  </w:tcBorders>
                  <w:shd w:val="clear" w:color="auto" w:fill="002060"/>
                  <w:vAlign w:val="center"/>
                </w:tcPr>
                <w:p w14:paraId="2420D018" w14:textId="342E3654" w:rsidR="00C220F2" w:rsidRPr="00AD0F60" w:rsidRDefault="00C220F2" w:rsidP="00C220F2">
                  <w:pPr>
                    <w:widowControl/>
                    <w:autoSpaceDE/>
                    <w:autoSpaceDN/>
                    <w:jc w:val="center"/>
                    <w:rPr>
                      <w:rFonts w:ascii="Garamond" w:eastAsia="Times New Roman" w:hAnsi="Garamond" w:cs="Segoe UI"/>
                      <w:sz w:val="20"/>
                      <w:szCs w:val="20"/>
                      <w:lang w:bidi="ar-SA"/>
                    </w:rPr>
                  </w:pPr>
                  <w:r w:rsidRPr="00AD1EDE">
                    <w:rPr>
                      <w:rFonts w:ascii="Garamond" w:eastAsia="Times New Roman" w:hAnsi="Garamond" w:cs="Segoe UI"/>
                      <w:b/>
                      <w:bCs/>
                      <w:sz w:val="20"/>
                      <w:szCs w:val="20"/>
                      <w:lang w:bidi="ar-SA"/>
                    </w:rPr>
                    <w:t>Core Activit</w:t>
                  </w:r>
                  <w:r>
                    <w:rPr>
                      <w:rFonts w:ascii="Garamond" w:eastAsia="Times New Roman" w:hAnsi="Garamond" w:cs="Segoe UI"/>
                      <w:b/>
                      <w:bCs/>
                      <w:sz w:val="20"/>
                      <w:szCs w:val="20"/>
                      <w:lang w:bidi="ar-SA"/>
                    </w:rPr>
                    <w:t>ies</w:t>
                  </w:r>
                </w:p>
              </w:tc>
              <w:tc>
                <w:tcPr>
                  <w:tcW w:w="5940" w:type="dxa"/>
                  <w:tcBorders>
                    <w:top w:val="single" w:sz="4" w:space="0" w:color="auto"/>
                    <w:left w:val="nil"/>
                    <w:bottom w:val="single" w:sz="4" w:space="0" w:color="auto"/>
                    <w:right w:val="single" w:sz="4" w:space="0" w:color="auto"/>
                  </w:tcBorders>
                  <w:shd w:val="clear" w:color="auto" w:fill="002060"/>
                  <w:vAlign w:val="center"/>
                </w:tcPr>
                <w:p w14:paraId="19DBFA8B" w14:textId="6C380EFC" w:rsidR="00C220F2" w:rsidRPr="00AD0F60" w:rsidRDefault="000D2985" w:rsidP="00C220F2">
                  <w:pPr>
                    <w:widowControl/>
                    <w:autoSpaceDE/>
                    <w:autoSpaceDN/>
                    <w:jc w:val="center"/>
                    <w:rPr>
                      <w:rFonts w:ascii="Garamond" w:eastAsia="Times New Roman" w:hAnsi="Garamond" w:cs="Segoe UI"/>
                      <w:sz w:val="20"/>
                      <w:szCs w:val="20"/>
                      <w:lang w:bidi="ar-SA"/>
                    </w:rPr>
                  </w:pPr>
                  <w:r>
                    <w:rPr>
                      <w:rFonts w:ascii="Garamond" w:eastAsia="Times New Roman" w:hAnsi="Garamond" w:cs="Segoe UI"/>
                      <w:b/>
                      <w:bCs/>
                      <w:sz w:val="20"/>
                      <w:szCs w:val="20"/>
                      <w:lang w:bidi="ar-SA"/>
                    </w:rPr>
                    <w:t>Anticipated</w:t>
                  </w:r>
                  <w:r w:rsidRPr="0033336D">
                    <w:rPr>
                      <w:rFonts w:ascii="Garamond" w:eastAsia="Times New Roman" w:hAnsi="Garamond" w:cs="Segoe UI"/>
                      <w:b/>
                      <w:bCs/>
                      <w:sz w:val="20"/>
                      <w:szCs w:val="20"/>
                      <w:lang w:bidi="ar-SA"/>
                    </w:rPr>
                    <w:t xml:space="preserve"> </w:t>
                  </w:r>
                  <w:r w:rsidR="00C220F2" w:rsidRPr="0033336D">
                    <w:rPr>
                      <w:rFonts w:ascii="Garamond" w:eastAsia="Times New Roman" w:hAnsi="Garamond" w:cs="Segoe UI"/>
                      <w:b/>
                      <w:bCs/>
                      <w:sz w:val="20"/>
                      <w:szCs w:val="20"/>
                      <w:lang w:bidi="ar-SA"/>
                    </w:rPr>
                    <w:t>Deliverable</w:t>
                  </w:r>
                  <w:r w:rsidR="00C220F2">
                    <w:rPr>
                      <w:rFonts w:ascii="Garamond" w:eastAsia="Times New Roman" w:hAnsi="Garamond" w:cs="Segoe UI"/>
                      <w:b/>
                      <w:bCs/>
                      <w:sz w:val="20"/>
                      <w:szCs w:val="20"/>
                      <w:lang w:bidi="ar-SA"/>
                    </w:rPr>
                    <w:t>s</w:t>
                  </w:r>
                </w:p>
              </w:tc>
            </w:tr>
            <w:tr w:rsidR="00AD0F60" w:rsidRPr="00AD0F60" w14:paraId="29E7D58E" w14:textId="77777777" w:rsidTr="00AD0F60">
              <w:trPr>
                <w:trHeight w:val="960"/>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1FE050" w14:textId="77777777" w:rsidR="00AD0F60" w:rsidRPr="00AD0F60" w:rsidRDefault="00AD0F60" w:rsidP="00AD0F60">
                  <w:pPr>
                    <w:widowControl/>
                    <w:autoSpaceDE/>
                    <w:autoSpaceDN/>
                    <w:jc w:val="center"/>
                    <w:rPr>
                      <w:rFonts w:ascii="Garamond" w:eastAsia="Times New Roman" w:hAnsi="Garamond" w:cs="Segoe UI"/>
                      <w:sz w:val="20"/>
                      <w:szCs w:val="20"/>
                      <w:lang w:bidi="ar-SA"/>
                    </w:rPr>
                  </w:pPr>
                  <w:r w:rsidRPr="00AD0F60">
                    <w:rPr>
                      <w:rFonts w:ascii="Garamond" w:eastAsia="Times New Roman" w:hAnsi="Garamond" w:cs="Segoe UI"/>
                      <w:sz w:val="20"/>
                      <w:szCs w:val="20"/>
                      <w:lang w:bidi="ar-SA"/>
                    </w:rPr>
                    <w:t>Support OST Advisory Board Strategy and Activities</w:t>
                  </w:r>
                </w:p>
              </w:tc>
              <w:tc>
                <w:tcPr>
                  <w:tcW w:w="5940" w:type="dxa"/>
                  <w:tcBorders>
                    <w:top w:val="single" w:sz="4" w:space="0" w:color="auto"/>
                    <w:left w:val="nil"/>
                    <w:bottom w:val="single" w:sz="4" w:space="0" w:color="auto"/>
                    <w:right w:val="single" w:sz="4" w:space="0" w:color="auto"/>
                  </w:tcBorders>
                  <w:shd w:val="clear" w:color="auto" w:fill="FFFFFF" w:themeFill="background1"/>
                  <w:vAlign w:val="center"/>
                  <w:hideMark/>
                </w:tcPr>
                <w:p w14:paraId="3EED1FC0" w14:textId="4FE159DD" w:rsidR="00AD0F60" w:rsidRPr="00AD0F60" w:rsidRDefault="00AD0F60" w:rsidP="00AD0F60">
                  <w:pPr>
                    <w:widowControl/>
                    <w:autoSpaceDE/>
                    <w:autoSpaceDN/>
                    <w:rPr>
                      <w:rFonts w:ascii="Garamond" w:eastAsia="Times New Roman" w:hAnsi="Garamond" w:cs="Segoe UI"/>
                      <w:sz w:val="20"/>
                      <w:szCs w:val="20"/>
                      <w:lang w:bidi="ar-SA"/>
                    </w:rPr>
                  </w:pPr>
                  <w:r w:rsidRPr="00AD0F60">
                    <w:rPr>
                      <w:rFonts w:ascii="Garamond" w:eastAsia="Times New Roman" w:hAnsi="Garamond" w:cs="Segoe UI"/>
                      <w:sz w:val="20"/>
                      <w:szCs w:val="20"/>
                      <w:lang w:bidi="ar-SA"/>
                    </w:rPr>
                    <w:t xml:space="preserve">Provide facilitation and planning support for OST Advisory </w:t>
                  </w:r>
                  <w:r w:rsidR="00366839" w:rsidRPr="00AD0F60">
                    <w:rPr>
                      <w:rFonts w:ascii="Garamond" w:eastAsia="Times New Roman" w:hAnsi="Garamond" w:cs="Segoe UI"/>
                      <w:sz w:val="20"/>
                      <w:szCs w:val="20"/>
                      <w:lang w:bidi="ar-SA"/>
                    </w:rPr>
                    <w:t>Board including</w:t>
                  </w:r>
                  <w:r w:rsidRPr="00AD0F60">
                    <w:rPr>
                      <w:rFonts w:ascii="Garamond" w:eastAsia="Times New Roman" w:hAnsi="Garamond" w:cs="Segoe UI"/>
                      <w:sz w:val="20"/>
                      <w:szCs w:val="20"/>
                      <w:lang w:bidi="ar-SA"/>
                    </w:rPr>
                    <w:t xml:space="preserve"> the identification of strategic activities, aligning partner roles and engagement, and supporting implementation of board identified activities aligned with core focus and designated outcomes. </w:t>
                  </w:r>
                </w:p>
              </w:tc>
            </w:tr>
            <w:tr w:rsidR="00AD0F60" w:rsidRPr="00AD0F60" w14:paraId="5166668A" w14:textId="77777777" w:rsidTr="00AD0F60">
              <w:trPr>
                <w:trHeight w:val="990"/>
              </w:trPr>
              <w:tc>
                <w:tcPr>
                  <w:tcW w:w="2415" w:type="dxa"/>
                  <w:tcBorders>
                    <w:top w:val="nil"/>
                    <w:left w:val="single" w:sz="8" w:space="0" w:color="auto"/>
                    <w:bottom w:val="single" w:sz="4" w:space="0" w:color="auto"/>
                    <w:right w:val="single" w:sz="4" w:space="0" w:color="auto"/>
                  </w:tcBorders>
                  <w:shd w:val="clear" w:color="auto" w:fill="FFFFFF" w:themeFill="background1"/>
                  <w:vAlign w:val="center"/>
                  <w:hideMark/>
                </w:tcPr>
                <w:p w14:paraId="3DF86E7F" w14:textId="77777777" w:rsidR="00AD0F60" w:rsidRPr="00AD0F60" w:rsidRDefault="00AD0F60" w:rsidP="00AD0F60">
                  <w:pPr>
                    <w:widowControl/>
                    <w:autoSpaceDE/>
                    <w:autoSpaceDN/>
                    <w:jc w:val="center"/>
                    <w:rPr>
                      <w:rFonts w:ascii="Garamond" w:eastAsia="Times New Roman" w:hAnsi="Garamond" w:cs="Segoe UI"/>
                      <w:sz w:val="20"/>
                      <w:szCs w:val="20"/>
                      <w:lang w:bidi="ar-SA"/>
                    </w:rPr>
                  </w:pPr>
                  <w:r w:rsidRPr="00AD0F60">
                    <w:rPr>
                      <w:rFonts w:ascii="Garamond" w:eastAsia="Times New Roman" w:hAnsi="Garamond" w:cs="Segoe UI"/>
                      <w:sz w:val="20"/>
                      <w:szCs w:val="20"/>
                      <w:lang w:bidi="ar-SA"/>
                    </w:rPr>
                    <w:t>Support State Agency Collaboration and Strategy</w:t>
                  </w:r>
                </w:p>
              </w:tc>
              <w:tc>
                <w:tcPr>
                  <w:tcW w:w="5940" w:type="dxa"/>
                  <w:tcBorders>
                    <w:top w:val="nil"/>
                    <w:left w:val="nil"/>
                    <w:bottom w:val="single" w:sz="4" w:space="0" w:color="auto"/>
                    <w:right w:val="single" w:sz="4" w:space="0" w:color="auto"/>
                  </w:tcBorders>
                  <w:shd w:val="clear" w:color="auto" w:fill="FFFFFF" w:themeFill="background1"/>
                  <w:vAlign w:val="center"/>
                  <w:hideMark/>
                </w:tcPr>
                <w:p w14:paraId="7EB3C3AB" w14:textId="70CD6CB1" w:rsidR="00AD0F60" w:rsidRPr="00AD0F60" w:rsidRDefault="00AD0F60" w:rsidP="00AD0F60">
                  <w:pPr>
                    <w:widowControl/>
                    <w:autoSpaceDE/>
                    <w:autoSpaceDN/>
                    <w:rPr>
                      <w:rFonts w:ascii="Garamond" w:eastAsia="Times New Roman" w:hAnsi="Garamond" w:cs="Segoe UI"/>
                      <w:sz w:val="20"/>
                      <w:szCs w:val="20"/>
                      <w:lang w:bidi="ar-SA"/>
                    </w:rPr>
                  </w:pPr>
                  <w:r w:rsidRPr="00AD0F60">
                    <w:rPr>
                      <w:rFonts w:ascii="Garamond" w:eastAsia="Times New Roman" w:hAnsi="Garamond" w:cs="Segoe UI"/>
                      <w:sz w:val="20"/>
                      <w:szCs w:val="20"/>
                      <w:lang w:bidi="ar-SA"/>
                    </w:rPr>
                    <w:t xml:space="preserve">Provide facilitation and planning support for </w:t>
                  </w:r>
                  <w:r w:rsidR="0080123F">
                    <w:rPr>
                      <w:rFonts w:ascii="Garamond" w:eastAsia="Times New Roman" w:hAnsi="Garamond" w:cs="Segoe UI"/>
                      <w:sz w:val="20"/>
                      <w:szCs w:val="20"/>
                      <w:lang w:bidi="ar-SA"/>
                    </w:rPr>
                    <w:t>state agency collaborations</w:t>
                  </w:r>
                  <w:r w:rsidRPr="00AD0F60">
                    <w:rPr>
                      <w:rFonts w:ascii="Garamond" w:eastAsia="Times New Roman" w:hAnsi="Garamond" w:cs="Segoe UI"/>
                      <w:sz w:val="20"/>
                      <w:szCs w:val="20"/>
                      <w:lang w:bidi="ar-SA"/>
                    </w:rPr>
                    <w:t xml:space="preserve"> including the identification of strategic activities, aligning partner roles and engagement, and supporting implementation of annual activities.</w:t>
                  </w:r>
                </w:p>
              </w:tc>
            </w:tr>
            <w:tr w:rsidR="00AD0F60" w:rsidRPr="00AD0F60" w14:paraId="434FA4B1" w14:textId="77777777" w:rsidTr="00AD0F60">
              <w:trPr>
                <w:trHeight w:val="960"/>
              </w:trPr>
              <w:tc>
                <w:tcPr>
                  <w:tcW w:w="2415" w:type="dxa"/>
                  <w:tcBorders>
                    <w:top w:val="nil"/>
                    <w:left w:val="single" w:sz="4" w:space="0" w:color="auto"/>
                    <w:bottom w:val="single" w:sz="4" w:space="0" w:color="auto"/>
                    <w:right w:val="single" w:sz="4" w:space="0" w:color="auto"/>
                  </w:tcBorders>
                  <w:shd w:val="clear" w:color="auto" w:fill="FFFFFF" w:themeFill="background1"/>
                  <w:vAlign w:val="center"/>
                  <w:hideMark/>
                </w:tcPr>
                <w:p w14:paraId="607899DE" w14:textId="77777777" w:rsidR="00AD0F60" w:rsidRPr="00AD0F60" w:rsidRDefault="00AD0F60" w:rsidP="00AD0F60">
                  <w:pPr>
                    <w:widowControl/>
                    <w:autoSpaceDE/>
                    <w:autoSpaceDN/>
                    <w:jc w:val="center"/>
                    <w:rPr>
                      <w:rFonts w:ascii="Garamond" w:eastAsia="Times New Roman" w:hAnsi="Garamond" w:cs="Segoe UI"/>
                      <w:sz w:val="20"/>
                      <w:szCs w:val="20"/>
                      <w:lang w:bidi="ar-SA"/>
                    </w:rPr>
                  </w:pPr>
                  <w:r w:rsidRPr="00AD0F60">
                    <w:rPr>
                      <w:rFonts w:ascii="Garamond" w:eastAsia="Times New Roman" w:hAnsi="Garamond" w:cs="Segoe UI"/>
                      <w:sz w:val="20"/>
                      <w:szCs w:val="20"/>
                      <w:lang w:bidi="ar-SA"/>
                    </w:rPr>
                    <w:t>Support 21st CCLC Grantee Convening and Engagement Efforts</w:t>
                  </w:r>
                </w:p>
              </w:tc>
              <w:tc>
                <w:tcPr>
                  <w:tcW w:w="5940" w:type="dxa"/>
                  <w:tcBorders>
                    <w:top w:val="nil"/>
                    <w:left w:val="nil"/>
                    <w:bottom w:val="single" w:sz="4" w:space="0" w:color="auto"/>
                    <w:right w:val="single" w:sz="4" w:space="0" w:color="auto"/>
                  </w:tcBorders>
                  <w:shd w:val="clear" w:color="auto" w:fill="FFFFFF" w:themeFill="background1"/>
                  <w:vAlign w:val="center"/>
                  <w:hideMark/>
                </w:tcPr>
                <w:p w14:paraId="0DB3BC68" w14:textId="6CF61449" w:rsidR="00AD0F60" w:rsidRPr="00AD0F60" w:rsidRDefault="00AD0F60" w:rsidP="00AD0F60">
                  <w:pPr>
                    <w:widowControl/>
                    <w:autoSpaceDE/>
                    <w:autoSpaceDN/>
                    <w:rPr>
                      <w:rFonts w:ascii="Garamond" w:eastAsia="Times New Roman" w:hAnsi="Garamond" w:cs="Segoe UI"/>
                      <w:sz w:val="20"/>
                      <w:szCs w:val="20"/>
                      <w:lang w:bidi="ar-SA"/>
                    </w:rPr>
                  </w:pPr>
                  <w:r w:rsidRPr="00AD0F60">
                    <w:rPr>
                      <w:rFonts w:ascii="Garamond" w:eastAsia="Times New Roman" w:hAnsi="Garamond" w:cs="Segoe UI"/>
                      <w:sz w:val="20"/>
                      <w:szCs w:val="20"/>
                      <w:lang w:bidi="ar-SA"/>
                    </w:rPr>
                    <w:t>Provide facilitation and planning support for Grantee convenings and trainings including the identification of strategic activities, aligning partner roles and engagement, and supporting implementation and facilitation of associated activities.</w:t>
                  </w:r>
                </w:p>
              </w:tc>
            </w:tr>
          </w:tbl>
          <w:p w14:paraId="0FD7D330" w14:textId="77777777" w:rsidR="004F14ED" w:rsidRDefault="004F14ED" w:rsidP="006C3D18">
            <w:pPr>
              <w:tabs>
                <w:tab w:val="left" w:pos="1360"/>
              </w:tabs>
              <w:ind w:right="1240"/>
              <w:rPr>
                <w:rFonts w:ascii="Garamond" w:hAnsi="Garamond"/>
                <w:b/>
                <w:bCs/>
                <w:szCs w:val="20"/>
              </w:rPr>
            </w:pPr>
          </w:p>
          <w:p w14:paraId="10EC1C6F" w14:textId="0E3F2E69" w:rsidR="001746A2" w:rsidRPr="00873521" w:rsidRDefault="001746A2" w:rsidP="001746A2">
            <w:pPr>
              <w:tabs>
                <w:tab w:val="left" w:pos="1360"/>
              </w:tabs>
              <w:rPr>
                <w:rFonts w:ascii="Garamond" w:hAnsi="Garamond"/>
              </w:rPr>
            </w:pPr>
            <w:r w:rsidRPr="00873521">
              <w:rPr>
                <w:rFonts w:ascii="Garamond" w:hAnsi="Garamond"/>
                <w:u w:val="single"/>
              </w:rPr>
              <w:t xml:space="preserve">Social Legends - Role: </w:t>
            </w:r>
            <w:r w:rsidRPr="00873521">
              <w:rPr>
                <w:rFonts w:ascii="Garamond" w:hAnsi="Garamond"/>
              </w:rPr>
              <w:t xml:space="preserve">Social Legends will provide and manage all </w:t>
            </w:r>
            <w:r w:rsidR="009E3B90" w:rsidRPr="00873521">
              <w:rPr>
                <w:rFonts w:ascii="Garamond" w:hAnsi="Garamond"/>
              </w:rPr>
              <w:t>support related to planning, coordination, and facilitation of the OST Advisory Board</w:t>
            </w:r>
            <w:r w:rsidR="00D92061" w:rsidRPr="00873521">
              <w:rPr>
                <w:rFonts w:ascii="Garamond" w:hAnsi="Garamond"/>
              </w:rPr>
              <w:t xml:space="preserve"> and other state agency collaborative efforts.</w:t>
            </w:r>
            <w:r w:rsidR="006C25E9" w:rsidRPr="00873521">
              <w:rPr>
                <w:rFonts w:ascii="Garamond" w:hAnsi="Garamond"/>
              </w:rPr>
              <w:t xml:space="preserve"> From identifying activities to aligning partner roles and engagement, Social Legends will provide</w:t>
            </w:r>
            <w:r w:rsidR="00A162E9" w:rsidRPr="00873521">
              <w:rPr>
                <w:rFonts w:ascii="Garamond" w:hAnsi="Garamond"/>
              </w:rPr>
              <w:t xml:space="preserve"> both the strategic and logistical support necessary</w:t>
            </w:r>
            <w:r w:rsidR="00FB1D95" w:rsidRPr="00873521">
              <w:rPr>
                <w:rFonts w:ascii="Garamond" w:hAnsi="Garamond"/>
              </w:rPr>
              <w:t xml:space="preserve"> to ensure the effective collaboration of those supporting 21</w:t>
            </w:r>
            <w:r w:rsidR="00FB1D95" w:rsidRPr="00873521">
              <w:rPr>
                <w:rFonts w:ascii="Garamond" w:hAnsi="Garamond"/>
                <w:vertAlign w:val="superscript"/>
              </w:rPr>
              <w:t>st</w:t>
            </w:r>
            <w:r w:rsidR="00FB1D95" w:rsidRPr="00873521">
              <w:rPr>
                <w:rFonts w:ascii="Garamond" w:hAnsi="Garamond"/>
              </w:rPr>
              <w:t xml:space="preserve"> CCLC grantees. </w:t>
            </w:r>
            <w:r w:rsidR="003A6766" w:rsidRPr="00873521">
              <w:rPr>
                <w:rFonts w:ascii="Garamond" w:hAnsi="Garamond"/>
              </w:rPr>
              <w:t>Social Legends will also provide design, coordination, and facilitation support for 21</w:t>
            </w:r>
            <w:r w:rsidR="003A6766" w:rsidRPr="00873521">
              <w:rPr>
                <w:rFonts w:ascii="Garamond" w:hAnsi="Garamond"/>
                <w:vertAlign w:val="superscript"/>
              </w:rPr>
              <w:t>st</w:t>
            </w:r>
            <w:r w:rsidR="003A6766" w:rsidRPr="00873521">
              <w:rPr>
                <w:rFonts w:ascii="Garamond" w:hAnsi="Garamond"/>
              </w:rPr>
              <w:t xml:space="preserve"> CCLC grantee convenings and engagement efforts</w:t>
            </w:r>
            <w:r w:rsidR="00B72821" w:rsidRPr="00873521">
              <w:rPr>
                <w:rFonts w:ascii="Garamond" w:hAnsi="Garamond"/>
              </w:rPr>
              <w:t xml:space="preserve">. Events ranging from new grantee orientation to regional meetings and trainings will be supported by Social Legends’ team members. </w:t>
            </w:r>
          </w:p>
          <w:p w14:paraId="7803BC8D" w14:textId="42656927" w:rsidR="001746A2" w:rsidRPr="00873521" w:rsidRDefault="001746A2" w:rsidP="006C3D18">
            <w:pPr>
              <w:tabs>
                <w:tab w:val="left" w:pos="1360"/>
              </w:tabs>
              <w:ind w:right="1240"/>
              <w:rPr>
                <w:rFonts w:ascii="Garamond" w:hAnsi="Garamond"/>
                <w:b/>
                <w:bCs/>
              </w:rPr>
            </w:pPr>
          </w:p>
          <w:p w14:paraId="7D015460" w14:textId="180A1882" w:rsidR="00E1725C" w:rsidRPr="00873521" w:rsidRDefault="00E1725C" w:rsidP="00E1725C">
            <w:pPr>
              <w:tabs>
                <w:tab w:val="left" w:pos="1360"/>
              </w:tabs>
              <w:rPr>
                <w:rFonts w:ascii="Garamond" w:hAnsi="Garamond"/>
                <w:u w:val="single"/>
              </w:rPr>
            </w:pPr>
            <w:r w:rsidRPr="00873521">
              <w:rPr>
                <w:rFonts w:ascii="Garamond" w:hAnsi="Garamond"/>
                <w:u w:val="single"/>
              </w:rPr>
              <w:t>Social Legends</w:t>
            </w:r>
            <w:r w:rsidR="001746A2" w:rsidRPr="00873521">
              <w:rPr>
                <w:rFonts w:ascii="Garamond" w:hAnsi="Garamond"/>
                <w:u w:val="single"/>
              </w:rPr>
              <w:t xml:space="preserve"> -</w:t>
            </w:r>
            <w:r w:rsidRPr="00873521">
              <w:rPr>
                <w:rFonts w:ascii="Garamond" w:hAnsi="Garamond"/>
                <w:u w:val="single"/>
              </w:rPr>
              <w:t xml:space="preserve"> Previous Examples of Success:</w:t>
            </w:r>
          </w:p>
          <w:p w14:paraId="6928C5D4" w14:textId="440D5EA4" w:rsidR="00896210" w:rsidRPr="00873521" w:rsidRDefault="00896210" w:rsidP="00896210">
            <w:pPr>
              <w:widowControl/>
              <w:autoSpaceDE/>
              <w:autoSpaceDN/>
              <w:snapToGrid w:val="0"/>
              <w:contextualSpacing/>
              <w:rPr>
                <w:rFonts w:ascii="Garamond" w:hAnsi="Garamond" w:cs="Segoe UI"/>
              </w:rPr>
            </w:pPr>
            <w:r w:rsidRPr="00873521">
              <w:rPr>
                <w:rFonts w:ascii="Garamond" w:hAnsi="Garamond" w:cs="Segoe UI"/>
              </w:rPr>
              <w:t>Social Legends has provided support in the ongoing engagement of key stakeholders and development of the OST Advisory Board to provide strategic input and guidance as it relates to managing and strengthening the 21</w:t>
            </w:r>
            <w:r w:rsidRPr="00873521">
              <w:rPr>
                <w:rFonts w:ascii="Garamond" w:hAnsi="Garamond" w:cs="Segoe UI"/>
                <w:vertAlign w:val="superscript"/>
              </w:rPr>
              <w:t>st</w:t>
            </w:r>
            <w:r w:rsidRPr="00873521">
              <w:rPr>
                <w:rFonts w:ascii="Garamond" w:hAnsi="Garamond" w:cs="Segoe UI"/>
              </w:rPr>
              <w:t xml:space="preserve"> CCLC program both in Indiana and other states across the country. </w:t>
            </w:r>
            <w:r w:rsidR="00C60F24" w:rsidRPr="00873521">
              <w:rPr>
                <w:rFonts w:ascii="Garamond" w:hAnsi="Garamond" w:cs="Segoe UI"/>
              </w:rPr>
              <w:t xml:space="preserve">Social Legends has assisted IDOE in the identification and cultivation of key members, creation of the roles and responsibilities of the desired </w:t>
            </w:r>
            <w:r w:rsidR="00366839" w:rsidRPr="00873521">
              <w:rPr>
                <w:rFonts w:ascii="Garamond" w:hAnsi="Garamond" w:cs="Segoe UI"/>
              </w:rPr>
              <w:t>board and</w:t>
            </w:r>
            <w:r w:rsidR="00C60F24" w:rsidRPr="00873521">
              <w:rPr>
                <w:rFonts w:ascii="Garamond" w:hAnsi="Garamond" w:cs="Segoe UI"/>
              </w:rPr>
              <w:t xml:space="preserve"> has defined the meeting structure and annual calendar of convenings. Social Legends regularly assists in devising the meeting agendas, preparing materials, and supporting the facilitation of OST Advisory Board meetings. </w:t>
            </w:r>
          </w:p>
          <w:p w14:paraId="39DD84B7" w14:textId="00A49200" w:rsidR="00896210" w:rsidRPr="00873521" w:rsidRDefault="00896210" w:rsidP="00E1725C">
            <w:pPr>
              <w:tabs>
                <w:tab w:val="left" w:pos="1360"/>
              </w:tabs>
              <w:rPr>
                <w:rFonts w:ascii="Garamond" w:hAnsi="Garamond"/>
                <w:u w:val="single"/>
              </w:rPr>
            </w:pPr>
          </w:p>
          <w:p w14:paraId="05E4AD31" w14:textId="77777777" w:rsidR="00B72821" w:rsidRPr="00873521" w:rsidRDefault="00B72821" w:rsidP="00B72821">
            <w:pPr>
              <w:tabs>
                <w:tab w:val="left" w:pos="1360"/>
              </w:tabs>
              <w:rPr>
                <w:rFonts w:ascii="Garamond" w:hAnsi="Garamond" w:cs="Segoe UI"/>
              </w:rPr>
            </w:pPr>
            <w:r w:rsidRPr="00873521">
              <w:rPr>
                <w:rFonts w:ascii="Garamond" w:hAnsi="Garamond" w:cs="Segoe UI"/>
              </w:rPr>
              <w:t>Please see the following attachments for samples of our work demonstrating past success:</w:t>
            </w:r>
          </w:p>
          <w:p w14:paraId="4E81A2D1" w14:textId="77777777" w:rsidR="00891F87" w:rsidRPr="00873521" w:rsidRDefault="00891F87" w:rsidP="00891F87">
            <w:pPr>
              <w:pStyle w:val="ListParagraph"/>
              <w:widowControl/>
              <w:numPr>
                <w:ilvl w:val="0"/>
                <w:numId w:val="32"/>
              </w:numPr>
              <w:autoSpaceDE/>
              <w:autoSpaceDN/>
              <w:spacing w:after="160" w:line="259" w:lineRule="auto"/>
              <w:contextualSpacing/>
              <w:rPr>
                <w:rFonts w:ascii="Garamond" w:hAnsi="Garamond"/>
              </w:rPr>
            </w:pPr>
            <w:r w:rsidRPr="00873521">
              <w:rPr>
                <w:rFonts w:ascii="Garamond" w:hAnsi="Garamond"/>
              </w:rPr>
              <w:t>Attachment F-1: OST Advisory Board Meeting Agenda</w:t>
            </w:r>
          </w:p>
          <w:p w14:paraId="5E501A25" w14:textId="77777777" w:rsidR="00891F87" w:rsidRPr="00873521" w:rsidRDefault="00891F87" w:rsidP="00891F87">
            <w:pPr>
              <w:pStyle w:val="ListParagraph"/>
              <w:widowControl/>
              <w:numPr>
                <w:ilvl w:val="0"/>
                <w:numId w:val="32"/>
              </w:numPr>
              <w:autoSpaceDE/>
              <w:autoSpaceDN/>
              <w:spacing w:after="160" w:line="259" w:lineRule="auto"/>
              <w:contextualSpacing/>
              <w:rPr>
                <w:rFonts w:ascii="Garamond" w:hAnsi="Garamond"/>
              </w:rPr>
            </w:pPr>
            <w:r w:rsidRPr="00873521">
              <w:rPr>
                <w:rFonts w:ascii="Garamond" w:hAnsi="Garamond"/>
              </w:rPr>
              <w:t>Attachment F-2: OST Advisory Board Structure Overview</w:t>
            </w:r>
          </w:p>
          <w:p w14:paraId="4207DEB3" w14:textId="3F8F7B13" w:rsidR="00891F87" w:rsidRDefault="00891F87" w:rsidP="00891F87">
            <w:pPr>
              <w:pStyle w:val="ListParagraph"/>
              <w:widowControl/>
              <w:numPr>
                <w:ilvl w:val="0"/>
                <w:numId w:val="32"/>
              </w:numPr>
              <w:autoSpaceDE/>
              <w:autoSpaceDN/>
              <w:spacing w:after="160" w:line="259" w:lineRule="auto"/>
              <w:contextualSpacing/>
              <w:rPr>
                <w:rFonts w:ascii="Garamond" w:hAnsi="Garamond"/>
              </w:rPr>
            </w:pPr>
            <w:r w:rsidRPr="00873521">
              <w:rPr>
                <w:rFonts w:ascii="Garamond" w:hAnsi="Garamond"/>
              </w:rPr>
              <w:t>Attachment F-3: OST Advisory Board Planning Session Review</w:t>
            </w:r>
          </w:p>
          <w:p w14:paraId="4BAE039A" w14:textId="77777777" w:rsidR="000E791C" w:rsidRPr="00E63601" w:rsidRDefault="000E791C" w:rsidP="000E791C">
            <w:pPr>
              <w:tabs>
                <w:tab w:val="left" w:pos="1360"/>
              </w:tabs>
              <w:rPr>
                <w:rFonts w:ascii="Garamond" w:hAnsi="Garamond"/>
                <w:b/>
                <w:bCs/>
              </w:rPr>
            </w:pPr>
            <w:r w:rsidRPr="00E63601">
              <w:rPr>
                <w:rFonts w:ascii="Garamond" w:hAnsi="Garamond"/>
                <w:b/>
                <w:bCs/>
              </w:rPr>
              <w:t>Strategies for Consideration:</w:t>
            </w:r>
          </w:p>
          <w:p w14:paraId="01BE6F1D" w14:textId="77777777" w:rsidR="00170DEF" w:rsidRPr="00170DEF" w:rsidRDefault="00170DEF" w:rsidP="00170DEF">
            <w:pPr>
              <w:pStyle w:val="ListParagraph"/>
              <w:widowControl/>
              <w:numPr>
                <w:ilvl w:val="0"/>
                <w:numId w:val="46"/>
              </w:numPr>
              <w:autoSpaceDE/>
              <w:autoSpaceDN/>
              <w:rPr>
                <w:rFonts w:ascii="Garamond" w:eastAsia="Times New Roman" w:hAnsi="Garamond"/>
                <w:lang w:bidi="ar-SA"/>
              </w:rPr>
            </w:pPr>
            <w:r w:rsidRPr="00170DEF">
              <w:rPr>
                <w:rFonts w:ascii="Garamond" w:eastAsia="Times New Roman" w:hAnsi="Garamond"/>
              </w:rPr>
              <w:t>Explore pathways for the voluntary licensure for OST programs in partnership with the Office of Early Childhood &amp; Out of School Learning</w:t>
            </w:r>
          </w:p>
          <w:p w14:paraId="01B963BC" w14:textId="77777777" w:rsidR="00170DEF" w:rsidRPr="00170DEF" w:rsidRDefault="00170DEF" w:rsidP="00170DEF">
            <w:pPr>
              <w:pStyle w:val="ListParagraph"/>
              <w:widowControl/>
              <w:numPr>
                <w:ilvl w:val="0"/>
                <w:numId w:val="46"/>
              </w:numPr>
              <w:autoSpaceDE/>
              <w:autoSpaceDN/>
              <w:rPr>
                <w:rFonts w:ascii="Garamond" w:eastAsia="Times New Roman" w:hAnsi="Garamond"/>
              </w:rPr>
            </w:pPr>
            <w:r w:rsidRPr="00170DEF">
              <w:rPr>
                <w:rFonts w:ascii="Garamond" w:eastAsia="Times New Roman" w:hAnsi="Garamond"/>
              </w:rPr>
              <w:t xml:space="preserve">Align quality systems for OST, </w:t>
            </w:r>
            <w:proofErr w:type="gramStart"/>
            <w:r w:rsidRPr="00170DEF">
              <w:rPr>
                <w:rFonts w:ascii="Garamond" w:eastAsia="Times New Roman" w:hAnsi="Garamond"/>
              </w:rPr>
              <w:t>SACC</w:t>
            </w:r>
            <w:proofErr w:type="gramEnd"/>
            <w:r w:rsidRPr="00170DEF">
              <w:rPr>
                <w:rFonts w:ascii="Garamond" w:eastAsia="Times New Roman" w:hAnsi="Garamond"/>
              </w:rPr>
              <w:t xml:space="preserve"> and early learning to maximize efficiencies while meeting the unique needs of each</w:t>
            </w:r>
          </w:p>
          <w:p w14:paraId="4033DF9E" w14:textId="77777777" w:rsidR="00170DEF" w:rsidRPr="00170DEF" w:rsidRDefault="00170DEF" w:rsidP="00170DEF">
            <w:pPr>
              <w:pStyle w:val="ListParagraph"/>
              <w:widowControl/>
              <w:numPr>
                <w:ilvl w:val="0"/>
                <w:numId w:val="46"/>
              </w:numPr>
              <w:autoSpaceDE/>
              <w:autoSpaceDN/>
              <w:rPr>
                <w:rFonts w:ascii="Garamond" w:eastAsia="Times New Roman" w:hAnsi="Garamond"/>
              </w:rPr>
            </w:pPr>
            <w:r w:rsidRPr="00170DEF">
              <w:rPr>
                <w:rFonts w:ascii="Garamond" w:eastAsia="Times New Roman" w:hAnsi="Garamond"/>
              </w:rPr>
              <w:t>Bring OST and youth development intermediaries together to better align efforts and role in system building</w:t>
            </w:r>
          </w:p>
          <w:p w14:paraId="21168357" w14:textId="77777777" w:rsidR="00170DEF" w:rsidRPr="00170DEF" w:rsidRDefault="00170DEF" w:rsidP="00170DEF">
            <w:pPr>
              <w:pStyle w:val="ListParagraph"/>
              <w:widowControl/>
              <w:numPr>
                <w:ilvl w:val="0"/>
                <w:numId w:val="46"/>
              </w:numPr>
              <w:autoSpaceDE/>
              <w:autoSpaceDN/>
              <w:rPr>
                <w:rFonts w:ascii="Garamond" w:eastAsia="Times New Roman" w:hAnsi="Garamond"/>
              </w:rPr>
            </w:pPr>
            <w:r w:rsidRPr="00170DEF">
              <w:rPr>
                <w:rFonts w:ascii="Garamond" w:eastAsia="Times New Roman" w:hAnsi="Garamond"/>
              </w:rPr>
              <w:t>Leverage public-private partnerships to provide resources to advance system building and the delivery of a well-supported continuous quality improvement system</w:t>
            </w:r>
          </w:p>
          <w:p w14:paraId="77B975B9" w14:textId="7EEDC694" w:rsidR="00170DEF" w:rsidRPr="00170DEF" w:rsidRDefault="00170DEF" w:rsidP="00170DEF">
            <w:pPr>
              <w:pStyle w:val="ListParagraph"/>
              <w:widowControl/>
              <w:numPr>
                <w:ilvl w:val="0"/>
                <w:numId w:val="46"/>
              </w:numPr>
              <w:autoSpaceDE/>
              <w:autoSpaceDN/>
              <w:rPr>
                <w:rFonts w:ascii="Garamond" w:eastAsia="Times New Roman" w:hAnsi="Garamond"/>
              </w:rPr>
            </w:pPr>
            <w:r w:rsidRPr="00170DEF">
              <w:rPr>
                <w:rFonts w:ascii="Garamond" w:eastAsia="Times New Roman" w:hAnsi="Garamond"/>
              </w:rPr>
              <w:t xml:space="preserve">Leverage long-term high-quality grantees to support new and </w:t>
            </w:r>
            <w:r w:rsidR="00CD50D5" w:rsidRPr="00170DEF">
              <w:rPr>
                <w:rFonts w:ascii="Garamond" w:eastAsia="Times New Roman" w:hAnsi="Garamond"/>
              </w:rPr>
              <w:t>high-risk</w:t>
            </w:r>
            <w:r w:rsidRPr="00170DEF">
              <w:rPr>
                <w:rFonts w:ascii="Garamond" w:eastAsia="Times New Roman" w:hAnsi="Garamond"/>
              </w:rPr>
              <w:t xml:space="preserve"> grantees</w:t>
            </w:r>
          </w:p>
          <w:p w14:paraId="20E6213C" w14:textId="77777777" w:rsidR="00170DEF" w:rsidRPr="00170DEF" w:rsidRDefault="00170DEF" w:rsidP="00170DEF">
            <w:pPr>
              <w:pStyle w:val="ListParagraph"/>
              <w:widowControl/>
              <w:numPr>
                <w:ilvl w:val="0"/>
                <w:numId w:val="46"/>
              </w:numPr>
              <w:autoSpaceDE/>
              <w:autoSpaceDN/>
              <w:rPr>
                <w:rFonts w:ascii="Garamond" w:eastAsia="Times New Roman" w:hAnsi="Garamond"/>
              </w:rPr>
            </w:pPr>
            <w:r w:rsidRPr="00170DEF">
              <w:rPr>
                <w:rFonts w:ascii="Garamond" w:eastAsia="Times New Roman" w:hAnsi="Garamond"/>
              </w:rPr>
              <w:t>Provide opportunities to engage youth voice at the state and local levels</w:t>
            </w:r>
          </w:p>
          <w:p w14:paraId="7E715E11" w14:textId="71F8F753" w:rsidR="000E791C" w:rsidRDefault="000E791C" w:rsidP="000E791C">
            <w:pPr>
              <w:widowControl/>
              <w:autoSpaceDE/>
              <w:autoSpaceDN/>
              <w:spacing w:after="160" w:line="259" w:lineRule="auto"/>
              <w:contextualSpacing/>
              <w:rPr>
                <w:rFonts w:ascii="Garamond" w:hAnsi="Garamond"/>
              </w:rPr>
            </w:pPr>
          </w:p>
          <w:p w14:paraId="77351087" w14:textId="49C8021B" w:rsidR="002E4A08" w:rsidRDefault="002E4A08" w:rsidP="000E791C">
            <w:pPr>
              <w:widowControl/>
              <w:autoSpaceDE/>
              <w:autoSpaceDN/>
              <w:spacing w:after="160" w:line="259" w:lineRule="auto"/>
              <w:contextualSpacing/>
              <w:rPr>
                <w:rFonts w:ascii="Garamond" w:hAnsi="Garamond"/>
              </w:rPr>
            </w:pPr>
          </w:p>
          <w:p w14:paraId="1905916A" w14:textId="05A84D8D" w:rsidR="002E4A08" w:rsidRDefault="002E4A08" w:rsidP="000E791C">
            <w:pPr>
              <w:widowControl/>
              <w:autoSpaceDE/>
              <w:autoSpaceDN/>
              <w:spacing w:after="160" w:line="259" w:lineRule="auto"/>
              <w:contextualSpacing/>
              <w:rPr>
                <w:rFonts w:ascii="Garamond" w:hAnsi="Garamond"/>
              </w:rPr>
            </w:pPr>
          </w:p>
          <w:p w14:paraId="24B3DCFC" w14:textId="77777777" w:rsidR="002E4A08" w:rsidRPr="000E791C" w:rsidRDefault="002E4A08" w:rsidP="000E791C">
            <w:pPr>
              <w:widowControl/>
              <w:autoSpaceDE/>
              <w:autoSpaceDN/>
              <w:spacing w:after="160" w:line="259" w:lineRule="auto"/>
              <w:contextualSpacing/>
              <w:rPr>
                <w:rFonts w:ascii="Garamond" w:hAnsi="Garamond"/>
              </w:rPr>
            </w:pPr>
          </w:p>
          <w:p w14:paraId="273841E2" w14:textId="41C01400" w:rsidR="006C3D18" w:rsidRPr="00873521" w:rsidRDefault="00163D3F" w:rsidP="006C3D18">
            <w:pPr>
              <w:tabs>
                <w:tab w:val="left" w:pos="1360"/>
              </w:tabs>
              <w:ind w:right="1240"/>
              <w:rPr>
                <w:rFonts w:ascii="Garamond" w:eastAsiaTheme="minorHAnsi" w:hAnsi="Garamond" w:cs="Times New Roman"/>
                <w:b/>
                <w:bCs/>
                <w:color w:val="000000"/>
                <w:lang w:bidi="ar-SA"/>
              </w:rPr>
            </w:pPr>
            <w:r w:rsidRPr="00873521">
              <w:rPr>
                <w:rFonts w:ascii="Garamond" w:eastAsiaTheme="minorHAnsi" w:hAnsi="Garamond" w:cs="Times New Roman"/>
                <w:b/>
                <w:bCs/>
                <w:color w:val="000000"/>
                <w:lang w:bidi="ar-SA"/>
              </w:rPr>
              <w:lastRenderedPageBreak/>
              <w:t xml:space="preserve">d) </w:t>
            </w:r>
            <w:r w:rsidR="006C3D18" w:rsidRPr="00873521">
              <w:rPr>
                <w:rFonts w:ascii="Garamond" w:eastAsiaTheme="minorHAnsi" w:hAnsi="Garamond" w:cs="Times New Roman"/>
                <w:b/>
                <w:bCs/>
                <w:color w:val="000000"/>
                <w:lang w:bidi="ar-SA"/>
              </w:rPr>
              <w:t>Design and provide a menu of professional development opportunities for 21st CCLC subgrantees based on best practices in out-of-school time programming with options for all levels of youth programming professionals</w:t>
            </w:r>
            <w:r w:rsidRPr="00873521">
              <w:rPr>
                <w:rFonts w:ascii="Garamond" w:eastAsiaTheme="minorHAnsi" w:hAnsi="Garamond" w:cs="Times New Roman"/>
                <w:b/>
                <w:bCs/>
                <w:color w:val="000000"/>
                <w:lang w:bidi="ar-SA"/>
              </w:rPr>
              <w:t>.</w:t>
            </w:r>
          </w:p>
          <w:p w14:paraId="59E2CD98" w14:textId="77C27210" w:rsidR="00AD0F60" w:rsidRPr="00873521" w:rsidRDefault="00AD0F60" w:rsidP="00AD0F60">
            <w:pPr>
              <w:tabs>
                <w:tab w:val="left" w:pos="1360"/>
              </w:tabs>
              <w:ind w:right="1240"/>
              <w:rPr>
                <w:rFonts w:ascii="Garamond" w:hAnsi="Garamond"/>
              </w:rPr>
            </w:pPr>
            <w:r w:rsidRPr="00873521">
              <w:rPr>
                <w:rFonts w:ascii="Garamond" w:hAnsi="Garamond"/>
              </w:rPr>
              <w:t>Cost: $</w:t>
            </w:r>
            <w:r w:rsidR="00545FA5" w:rsidRPr="00873521">
              <w:rPr>
                <w:rFonts w:ascii="Garamond" w:hAnsi="Garamond"/>
              </w:rPr>
              <w:t>32,250.00</w:t>
            </w:r>
          </w:p>
          <w:p w14:paraId="5A6E7458" w14:textId="4A18A45D" w:rsidR="00E02A08" w:rsidRPr="00873521" w:rsidRDefault="00E02A08" w:rsidP="00E02A08">
            <w:pPr>
              <w:tabs>
                <w:tab w:val="left" w:pos="1360"/>
              </w:tabs>
              <w:ind w:right="1240"/>
              <w:rPr>
                <w:rFonts w:ascii="Garamond" w:hAnsi="Garamond"/>
              </w:rPr>
            </w:pPr>
            <w:r w:rsidRPr="00873521">
              <w:rPr>
                <w:rFonts w:ascii="Garamond" w:hAnsi="Garamond"/>
              </w:rPr>
              <w:t>Anticipated Timeline: January 2021 – September 2021</w:t>
            </w:r>
          </w:p>
          <w:p w14:paraId="799EC167" w14:textId="77777777" w:rsidR="00E02A08" w:rsidRPr="00873521" w:rsidRDefault="00E02A08" w:rsidP="00AD0F60">
            <w:pPr>
              <w:tabs>
                <w:tab w:val="left" w:pos="1360"/>
              </w:tabs>
              <w:ind w:right="1240"/>
              <w:rPr>
                <w:rFonts w:ascii="Garamond" w:hAnsi="Garamond"/>
              </w:rPr>
            </w:pPr>
          </w:p>
          <w:p w14:paraId="22BBF698" w14:textId="230BE9EB" w:rsidR="00163D3F" w:rsidRPr="00873521" w:rsidRDefault="00D64595" w:rsidP="006C3D18">
            <w:pPr>
              <w:tabs>
                <w:tab w:val="left" w:pos="1360"/>
              </w:tabs>
              <w:ind w:right="1240"/>
              <w:rPr>
                <w:rFonts w:ascii="Garamond" w:hAnsi="Garamond"/>
                <w:b/>
                <w:bCs/>
              </w:rPr>
            </w:pPr>
            <w:r w:rsidRPr="00873521">
              <w:rPr>
                <w:rFonts w:ascii="Garamond" w:hAnsi="Garamond"/>
                <w:b/>
                <w:bCs/>
              </w:rPr>
              <w:t>Professional Development Resource Guide Update</w:t>
            </w:r>
          </w:p>
          <w:p w14:paraId="1B19A26E" w14:textId="77777777" w:rsidR="00D64595" w:rsidRPr="00873521" w:rsidRDefault="00D64595" w:rsidP="006C3D18">
            <w:pPr>
              <w:tabs>
                <w:tab w:val="left" w:pos="1360"/>
              </w:tabs>
              <w:ind w:right="1240"/>
              <w:rPr>
                <w:rFonts w:ascii="Garamond" w:hAnsi="Garamond"/>
                <w:b/>
                <w:bCs/>
              </w:rPr>
            </w:pPr>
          </w:p>
          <w:tbl>
            <w:tblPr>
              <w:tblW w:w="8355" w:type="dxa"/>
              <w:tblLook w:val="04A0" w:firstRow="1" w:lastRow="0" w:firstColumn="1" w:lastColumn="0" w:noHBand="0" w:noVBand="1"/>
            </w:tblPr>
            <w:tblGrid>
              <w:gridCol w:w="2415"/>
              <w:gridCol w:w="5940"/>
            </w:tblGrid>
            <w:tr w:rsidR="00C220F2" w:rsidRPr="00145988" w14:paraId="4596B417" w14:textId="77777777" w:rsidTr="00C220F2">
              <w:trPr>
                <w:trHeight w:val="329"/>
              </w:trPr>
              <w:tc>
                <w:tcPr>
                  <w:tcW w:w="2415" w:type="dxa"/>
                  <w:tcBorders>
                    <w:top w:val="single" w:sz="4" w:space="0" w:color="auto"/>
                    <w:left w:val="single" w:sz="4" w:space="0" w:color="auto"/>
                    <w:bottom w:val="single" w:sz="4" w:space="0" w:color="auto"/>
                    <w:right w:val="single" w:sz="4" w:space="0" w:color="auto"/>
                  </w:tcBorders>
                  <w:shd w:val="clear" w:color="auto" w:fill="002060"/>
                  <w:vAlign w:val="center"/>
                </w:tcPr>
                <w:p w14:paraId="42812F4F" w14:textId="725A0EB5" w:rsidR="00C220F2" w:rsidRPr="00C220F2" w:rsidRDefault="00C220F2" w:rsidP="00C220F2">
                  <w:pPr>
                    <w:widowControl/>
                    <w:autoSpaceDE/>
                    <w:autoSpaceDN/>
                    <w:jc w:val="center"/>
                    <w:rPr>
                      <w:rFonts w:ascii="Garamond" w:eastAsia="Times New Roman" w:hAnsi="Garamond" w:cs="Segoe UI"/>
                      <w:color w:val="FFFFFF" w:themeColor="background1"/>
                      <w:sz w:val="20"/>
                      <w:szCs w:val="20"/>
                      <w:lang w:bidi="ar-SA"/>
                    </w:rPr>
                  </w:pPr>
                  <w:r w:rsidRPr="00C220F2">
                    <w:rPr>
                      <w:rFonts w:ascii="Garamond" w:eastAsia="Times New Roman" w:hAnsi="Garamond" w:cs="Segoe UI"/>
                      <w:b/>
                      <w:bCs/>
                      <w:color w:val="FFFFFF" w:themeColor="background1"/>
                      <w:sz w:val="20"/>
                      <w:szCs w:val="20"/>
                      <w:lang w:bidi="ar-SA"/>
                    </w:rPr>
                    <w:t>Core Activities</w:t>
                  </w:r>
                </w:p>
              </w:tc>
              <w:tc>
                <w:tcPr>
                  <w:tcW w:w="5940" w:type="dxa"/>
                  <w:tcBorders>
                    <w:top w:val="single" w:sz="4" w:space="0" w:color="auto"/>
                    <w:left w:val="nil"/>
                    <w:bottom w:val="single" w:sz="4" w:space="0" w:color="auto"/>
                    <w:right w:val="single" w:sz="4" w:space="0" w:color="auto"/>
                  </w:tcBorders>
                  <w:shd w:val="clear" w:color="auto" w:fill="002060"/>
                  <w:vAlign w:val="center"/>
                </w:tcPr>
                <w:p w14:paraId="7100C51C" w14:textId="4D987DF4" w:rsidR="00C220F2" w:rsidRPr="00C220F2" w:rsidRDefault="000D2985" w:rsidP="00C220F2">
                  <w:pPr>
                    <w:widowControl/>
                    <w:autoSpaceDE/>
                    <w:autoSpaceDN/>
                    <w:jc w:val="center"/>
                    <w:rPr>
                      <w:rFonts w:ascii="Garamond" w:eastAsia="Times New Roman" w:hAnsi="Garamond" w:cs="Segoe UI"/>
                      <w:color w:val="FFFFFF" w:themeColor="background1"/>
                      <w:sz w:val="20"/>
                      <w:szCs w:val="20"/>
                      <w:lang w:bidi="ar-SA"/>
                    </w:rPr>
                  </w:pPr>
                  <w:r>
                    <w:rPr>
                      <w:rFonts w:ascii="Garamond" w:eastAsia="Times New Roman" w:hAnsi="Garamond" w:cs="Segoe UI"/>
                      <w:b/>
                      <w:bCs/>
                      <w:sz w:val="20"/>
                      <w:szCs w:val="20"/>
                      <w:lang w:bidi="ar-SA"/>
                    </w:rPr>
                    <w:t>Anticipated</w:t>
                  </w:r>
                  <w:r w:rsidRPr="00C220F2">
                    <w:rPr>
                      <w:rFonts w:ascii="Garamond" w:eastAsia="Times New Roman" w:hAnsi="Garamond" w:cs="Segoe UI"/>
                      <w:b/>
                      <w:bCs/>
                      <w:color w:val="FFFFFF" w:themeColor="background1"/>
                      <w:sz w:val="20"/>
                      <w:szCs w:val="20"/>
                      <w:lang w:bidi="ar-SA"/>
                    </w:rPr>
                    <w:t xml:space="preserve"> </w:t>
                  </w:r>
                  <w:r w:rsidR="00C220F2" w:rsidRPr="00C220F2">
                    <w:rPr>
                      <w:rFonts w:ascii="Garamond" w:eastAsia="Times New Roman" w:hAnsi="Garamond" w:cs="Segoe UI"/>
                      <w:b/>
                      <w:bCs/>
                      <w:color w:val="FFFFFF" w:themeColor="background1"/>
                      <w:sz w:val="20"/>
                      <w:szCs w:val="20"/>
                      <w:lang w:bidi="ar-SA"/>
                    </w:rPr>
                    <w:t>Deliverables</w:t>
                  </w:r>
                </w:p>
              </w:tc>
            </w:tr>
            <w:tr w:rsidR="00145988" w:rsidRPr="00145988" w14:paraId="4FAAA94C" w14:textId="77777777" w:rsidTr="00145988">
              <w:trPr>
                <w:trHeight w:val="640"/>
              </w:trPr>
              <w:tc>
                <w:tcPr>
                  <w:tcW w:w="24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B36726" w14:textId="77777777" w:rsidR="00145988" w:rsidRPr="00145988" w:rsidRDefault="00145988" w:rsidP="00145988">
                  <w:pPr>
                    <w:widowControl/>
                    <w:autoSpaceDE/>
                    <w:autoSpaceDN/>
                    <w:jc w:val="center"/>
                    <w:rPr>
                      <w:rFonts w:ascii="Garamond" w:eastAsia="Times New Roman" w:hAnsi="Garamond" w:cs="Segoe UI"/>
                      <w:color w:val="000000"/>
                      <w:sz w:val="20"/>
                      <w:szCs w:val="20"/>
                      <w:lang w:bidi="ar-SA"/>
                    </w:rPr>
                  </w:pPr>
                  <w:r w:rsidRPr="00145988">
                    <w:rPr>
                      <w:rFonts w:ascii="Garamond" w:eastAsia="Times New Roman" w:hAnsi="Garamond" w:cs="Segoe UI"/>
                      <w:color w:val="000000"/>
                      <w:sz w:val="20"/>
                      <w:szCs w:val="20"/>
                      <w:lang w:bidi="ar-SA"/>
                    </w:rPr>
                    <w:t>Professional Development Provider Identification</w:t>
                  </w:r>
                </w:p>
              </w:tc>
              <w:tc>
                <w:tcPr>
                  <w:tcW w:w="5940" w:type="dxa"/>
                  <w:tcBorders>
                    <w:top w:val="single" w:sz="4" w:space="0" w:color="auto"/>
                    <w:left w:val="nil"/>
                    <w:bottom w:val="single" w:sz="4" w:space="0" w:color="auto"/>
                    <w:right w:val="single" w:sz="4" w:space="0" w:color="auto"/>
                  </w:tcBorders>
                  <w:shd w:val="clear" w:color="auto" w:fill="FFFFFF" w:themeFill="background1"/>
                  <w:vAlign w:val="center"/>
                  <w:hideMark/>
                </w:tcPr>
                <w:p w14:paraId="6588E449" w14:textId="03323D8F" w:rsidR="00145988" w:rsidRPr="00145988" w:rsidRDefault="00145988" w:rsidP="00145988">
                  <w:pPr>
                    <w:widowControl/>
                    <w:autoSpaceDE/>
                    <w:autoSpaceDN/>
                    <w:rPr>
                      <w:rFonts w:ascii="Garamond" w:eastAsia="Times New Roman" w:hAnsi="Garamond" w:cs="Segoe UI"/>
                      <w:sz w:val="20"/>
                      <w:szCs w:val="20"/>
                      <w:lang w:bidi="ar-SA"/>
                    </w:rPr>
                  </w:pPr>
                  <w:r w:rsidRPr="00145988">
                    <w:rPr>
                      <w:rFonts w:ascii="Garamond" w:eastAsia="Times New Roman" w:hAnsi="Garamond" w:cs="Segoe UI"/>
                      <w:sz w:val="20"/>
                      <w:szCs w:val="20"/>
                      <w:lang w:bidi="ar-SA"/>
                    </w:rPr>
                    <w:t xml:space="preserve">Research Professional Development providers and practitioners to add </w:t>
                  </w:r>
                  <w:r w:rsidR="00163D3F">
                    <w:rPr>
                      <w:rFonts w:ascii="Garamond" w:eastAsia="Times New Roman" w:hAnsi="Garamond" w:cs="Segoe UI"/>
                      <w:sz w:val="20"/>
                      <w:szCs w:val="20"/>
                      <w:lang w:bidi="ar-SA"/>
                    </w:rPr>
                    <w:t>to</w:t>
                  </w:r>
                  <w:r w:rsidRPr="00145988">
                    <w:rPr>
                      <w:rFonts w:ascii="Garamond" w:eastAsia="Times New Roman" w:hAnsi="Garamond" w:cs="Segoe UI"/>
                      <w:sz w:val="20"/>
                      <w:szCs w:val="20"/>
                      <w:lang w:bidi="ar-SA"/>
                    </w:rPr>
                    <w:t xml:space="preserve"> the 21st CCLC PD Resource Guide.</w:t>
                  </w:r>
                </w:p>
              </w:tc>
            </w:tr>
            <w:tr w:rsidR="00145988" w:rsidRPr="00145988" w14:paraId="6793F100" w14:textId="77777777" w:rsidTr="00145988">
              <w:trPr>
                <w:trHeight w:val="707"/>
              </w:trPr>
              <w:tc>
                <w:tcPr>
                  <w:tcW w:w="2415" w:type="dxa"/>
                  <w:tcBorders>
                    <w:top w:val="nil"/>
                    <w:left w:val="single" w:sz="4" w:space="0" w:color="auto"/>
                    <w:bottom w:val="single" w:sz="4" w:space="0" w:color="auto"/>
                    <w:right w:val="single" w:sz="4" w:space="0" w:color="auto"/>
                  </w:tcBorders>
                  <w:shd w:val="clear" w:color="auto" w:fill="FFFFFF" w:themeFill="background1"/>
                  <w:vAlign w:val="center"/>
                  <w:hideMark/>
                </w:tcPr>
                <w:p w14:paraId="612DAE36" w14:textId="77777777" w:rsidR="00145988" w:rsidRPr="00145988" w:rsidRDefault="00145988" w:rsidP="00145988">
                  <w:pPr>
                    <w:widowControl/>
                    <w:autoSpaceDE/>
                    <w:autoSpaceDN/>
                    <w:jc w:val="center"/>
                    <w:rPr>
                      <w:rFonts w:ascii="Garamond" w:eastAsia="Times New Roman" w:hAnsi="Garamond" w:cs="Segoe UI"/>
                      <w:color w:val="000000"/>
                      <w:sz w:val="20"/>
                      <w:szCs w:val="20"/>
                      <w:lang w:bidi="ar-SA"/>
                    </w:rPr>
                  </w:pPr>
                  <w:r w:rsidRPr="00145988">
                    <w:rPr>
                      <w:rFonts w:ascii="Garamond" w:eastAsia="Times New Roman" w:hAnsi="Garamond" w:cs="Segoe UI"/>
                      <w:color w:val="000000"/>
                      <w:sz w:val="20"/>
                      <w:szCs w:val="20"/>
                      <w:lang w:bidi="ar-SA"/>
                    </w:rPr>
                    <w:t>21st CCLC Professional Development Resource Guide Development</w:t>
                  </w:r>
                </w:p>
              </w:tc>
              <w:tc>
                <w:tcPr>
                  <w:tcW w:w="5940" w:type="dxa"/>
                  <w:tcBorders>
                    <w:top w:val="nil"/>
                    <w:left w:val="nil"/>
                    <w:bottom w:val="single" w:sz="4" w:space="0" w:color="auto"/>
                    <w:right w:val="single" w:sz="4" w:space="0" w:color="auto"/>
                  </w:tcBorders>
                  <w:shd w:val="clear" w:color="auto" w:fill="FFFFFF" w:themeFill="background1"/>
                  <w:vAlign w:val="center"/>
                  <w:hideMark/>
                </w:tcPr>
                <w:p w14:paraId="30813325" w14:textId="77777777" w:rsidR="00145988" w:rsidRPr="00145988" w:rsidRDefault="00145988" w:rsidP="00145988">
                  <w:pPr>
                    <w:widowControl/>
                    <w:autoSpaceDE/>
                    <w:autoSpaceDN/>
                    <w:rPr>
                      <w:rFonts w:ascii="Garamond" w:eastAsia="Times New Roman" w:hAnsi="Garamond" w:cs="Segoe UI"/>
                      <w:sz w:val="20"/>
                      <w:szCs w:val="20"/>
                      <w:lang w:bidi="ar-SA"/>
                    </w:rPr>
                  </w:pPr>
                  <w:r w:rsidRPr="00145988">
                    <w:rPr>
                      <w:rFonts w:ascii="Garamond" w:eastAsia="Times New Roman" w:hAnsi="Garamond" w:cs="Segoe UI"/>
                      <w:sz w:val="20"/>
                      <w:szCs w:val="20"/>
                      <w:lang w:bidi="ar-SA"/>
                    </w:rPr>
                    <w:t xml:space="preserve">Facilitate annual update of Grantee PD resource guide by assessing guide format, updating existing guide content, research new providers and services for inclusion, and updating design of final product. </w:t>
                  </w:r>
                </w:p>
              </w:tc>
            </w:tr>
          </w:tbl>
          <w:p w14:paraId="0978974D" w14:textId="77777777" w:rsidR="004F14ED" w:rsidRDefault="004F14ED" w:rsidP="00E1725C">
            <w:pPr>
              <w:tabs>
                <w:tab w:val="left" w:pos="1360"/>
              </w:tabs>
              <w:rPr>
                <w:rFonts w:ascii="Garamond" w:hAnsi="Garamond"/>
                <w:u w:val="single"/>
              </w:rPr>
            </w:pPr>
          </w:p>
          <w:p w14:paraId="1161E3D1" w14:textId="7350A7A2" w:rsidR="00067997" w:rsidRPr="00873521" w:rsidRDefault="00067997" w:rsidP="00067997">
            <w:pPr>
              <w:tabs>
                <w:tab w:val="left" w:pos="1360"/>
              </w:tabs>
              <w:rPr>
                <w:rFonts w:ascii="Garamond" w:hAnsi="Garamond"/>
              </w:rPr>
            </w:pPr>
            <w:r w:rsidRPr="00873521">
              <w:rPr>
                <w:rFonts w:ascii="Garamond" w:hAnsi="Garamond"/>
                <w:u w:val="single"/>
              </w:rPr>
              <w:t xml:space="preserve">Social Legends - Role: </w:t>
            </w:r>
            <w:r w:rsidRPr="00873521">
              <w:rPr>
                <w:rFonts w:ascii="Garamond" w:hAnsi="Garamond"/>
              </w:rPr>
              <w:t xml:space="preserve">Social Legends will provide oversight to the subcontractors identified to support the </w:t>
            </w:r>
            <w:r w:rsidR="004814F6" w:rsidRPr="00873521">
              <w:rPr>
                <w:rFonts w:ascii="Garamond" w:hAnsi="Garamond"/>
              </w:rPr>
              <w:t>grantee needs assessment process</w:t>
            </w:r>
            <w:r w:rsidR="008F6D88" w:rsidRPr="00873521">
              <w:rPr>
                <w:rFonts w:ascii="Garamond" w:hAnsi="Garamond"/>
              </w:rPr>
              <w:t>, research of new providers,</w:t>
            </w:r>
            <w:r w:rsidR="004814F6" w:rsidRPr="00873521">
              <w:rPr>
                <w:rFonts w:ascii="Garamond" w:hAnsi="Garamond"/>
              </w:rPr>
              <w:t xml:space="preserve"> and </w:t>
            </w:r>
            <w:r w:rsidR="008F6D88" w:rsidRPr="00873521">
              <w:rPr>
                <w:rFonts w:ascii="Garamond" w:hAnsi="Garamond"/>
              </w:rPr>
              <w:t xml:space="preserve">development of recommendations for updating </w:t>
            </w:r>
            <w:r w:rsidR="004814F6" w:rsidRPr="00873521">
              <w:rPr>
                <w:rFonts w:ascii="Garamond" w:hAnsi="Garamond"/>
              </w:rPr>
              <w:t>the Professional Development Resource Guide</w:t>
            </w:r>
            <w:r w:rsidRPr="00873521">
              <w:rPr>
                <w:rFonts w:ascii="Garamond" w:hAnsi="Garamond"/>
              </w:rPr>
              <w:t xml:space="preserve"> while also providing strategic insight and recommendations based on past experience. </w:t>
            </w:r>
            <w:r w:rsidR="004814F6" w:rsidRPr="00873521">
              <w:rPr>
                <w:rFonts w:ascii="Garamond" w:hAnsi="Garamond"/>
              </w:rPr>
              <w:t>Social Legends will provide graphic design support to produce an updated version of the guide following the addition of new services/providers and edits as necessary to the existing content.</w:t>
            </w:r>
          </w:p>
          <w:p w14:paraId="3E425273" w14:textId="77777777" w:rsidR="00067997" w:rsidRPr="00873521" w:rsidRDefault="00067997" w:rsidP="00E1725C">
            <w:pPr>
              <w:tabs>
                <w:tab w:val="left" w:pos="1360"/>
              </w:tabs>
              <w:rPr>
                <w:rFonts w:ascii="Garamond" w:hAnsi="Garamond"/>
                <w:u w:val="single"/>
              </w:rPr>
            </w:pPr>
          </w:p>
          <w:p w14:paraId="370ED82B" w14:textId="4A0DEFCE" w:rsidR="00E1725C" w:rsidRPr="00873521" w:rsidRDefault="00E1725C" w:rsidP="00E1725C">
            <w:pPr>
              <w:tabs>
                <w:tab w:val="left" w:pos="1360"/>
              </w:tabs>
              <w:rPr>
                <w:rFonts w:ascii="Garamond" w:hAnsi="Garamond"/>
                <w:u w:val="single"/>
              </w:rPr>
            </w:pPr>
            <w:r w:rsidRPr="00873521">
              <w:rPr>
                <w:rFonts w:ascii="Garamond" w:hAnsi="Garamond"/>
                <w:u w:val="single"/>
              </w:rPr>
              <w:t xml:space="preserve">Social Legends </w:t>
            </w:r>
            <w:r w:rsidR="00067997" w:rsidRPr="00873521">
              <w:rPr>
                <w:rFonts w:ascii="Garamond" w:hAnsi="Garamond"/>
                <w:u w:val="single"/>
              </w:rPr>
              <w:t xml:space="preserve">- </w:t>
            </w:r>
            <w:r w:rsidRPr="00873521">
              <w:rPr>
                <w:rFonts w:ascii="Garamond" w:hAnsi="Garamond"/>
                <w:u w:val="single"/>
              </w:rPr>
              <w:t>Previous Examples of Success:</w:t>
            </w:r>
          </w:p>
          <w:p w14:paraId="2B9A5758" w14:textId="0951FBA8" w:rsidR="00E1725C" w:rsidRPr="00873521" w:rsidRDefault="00E1725C" w:rsidP="00E1725C">
            <w:pPr>
              <w:tabs>
                <w:tab w:val="left" w:pos="1360"/>
              </w:tabs>
              <w:rPr>
                <w:rFonts w:ascii="Garamond" w:hAnsi="Garamond"/>
              </w:rPr>
            </w:pPr>
            <w:r w:rsidRPr="00873521">
              <w:rPr>
                <w:rFonts w:ascii="Garamond" w:hAnsi="Garamond"/>
              </w:rPr>
              <w:t>In 2019, Social Legends surveyed 21</w:t>
            </w:r>
            <w:r w:rsidRPr="00873521">
              <w:rPr>
                <w:rFonts w:ascii="Garamond" w:hAnsi="Garamond"/>
                <w:vertAlign w:val="superscript"/>
              </w:rPr>
              <w:t>st</w:t>
            </w:r>
            <w:r w:rsidRPr="00873521">
              <w:rPr>
                <w:rFonts w:ascii="Garamond" w:hAnsi="Garamond"/>
              </w:rPr>
              <w:t xml:space="preserve"> CCLC grantees to identify key professional development needs and service provision gaps to inform the creation of the first 21</w:t>
            </w:r>
            <w:r w:rsidRPr="00873521">
              <w:rPr>
                <w:rFonts w:ascii="Garamond" w:hAnsi="Garamond"/>
                <w:vertAlign w:val="superscript"/>
              </w:rPr>
              <w:t>st</w:t>
            </w:r>
            <w:r w:rsidRPr="00873521">
              <w:rPr>
                <w:rFonts w:ascii="Garamond" w:hAnsi="Garamond"/>
              </w:rPr>
              <w:t xml:space="preserve"> CCLC Professional Development Resource Guide. The new guide, designed based on the input of grantees, outlined 15 core areas of professional development support, and then identified providers who</w:t>
            </w:r>
            <w:r w:rsidR="00366839" w:rsidRPr="00873521">
              <w:rPr>
                <w:rFonts w:ascii="Garamond" w:hAnsi="Garamond"/>
              </w:rPr>
              <w:t>se</w:t>
            </w:r>
            <w:r w:rsidRPr="00873521">
              <w:rPr>
                <w:rFonts w:ascii="Garamond" w:hAnsi="Garamond"/>
              </w:rPr>
              <w:t xml:space="preserve"> service and program offerings aligned with the core areas. Grantees then used the guide to identify professional development opportunities based on their needs, available funds, and preferred format to assist in improve the efficiency of professional development planning efforts. </w:t>
            </w:r>
            <w:r w:rsidR="000D3118" w:rsidRPr="00873521">
              <w:rPr>
                <w:rFonts w:ascii="Garamond" w:hAnsi="Garamond"/>
              </w:rPr>
              <w:t xml:space="preserve">Social Legends also aligned the service offerings with the IAN Afterschool Standards and CYC competencies to ensure programs could easily find offerings to align with the program quality improvement efforts and staff certification goals. In addition, the guide offered additional information with regards to applicable conference offerings and online resources that could be leveraged by programs to strengthen their professional development plans and available offerings to staff members. In 2020, the Professional Development Resource Guide was updated by Social Legends to provide additional resources based on needs grantees and IDOE staff had identified. </w:t>
            </w:r>
          </w:p>
          <w:p w14:paraId="29300791" w14:textId="77777777" w:rsidR="008F6D88" w:rsidRPr="00873521" w:rsidRDefault="008F6D88" w:rsidP="00E1725C">
            <w:pPr>
              <w:tabs>
                <w:tab w:val="left" w:pos="1360"/>
              </w:tabs>
              <w:rPr>
                <w:rFonts w:ascii="Garamond" w:hAnsi="Garamond"/>
              </w:rPr>
            </w:pPr>
          </w:p>
          <w:p w14:paraId="64604A32" w14:textId="77777777" w:rsidR="008F6D88" w:rsidRPr="00873521" w:rsidRDefault="008F6D88" w:rsidP="008F6D88">
            <w:pPr>
              <w:tabs>
                <w:tab w:val="left" w:pos="1360"/>
              </w:tabs>
              <w:rPr>
                <w:rFonts w:ascii="Garamond" w:hAnsi="Garamond" w:cs="Segoe UI"/>
              </w:rPr>
            </w:pPr>
            <w:r w:rsidRPr="00873521">
              <w:rPr>
                <w:rFonts w:ascii="Garamond" w:hAnsi="Garamond" w:cs="Segoe UI"/>
              </w:rPr>
              <w:t>Please see the following attachments for samples of our work demonstrating past success:</w:t>
            </w:r>
          </w:p>
          <w:p w14:paraId="36CCD7D6" w14:textId="77777777" w:rsidR="00CB16D4" w:rsidRPr="00873521" w:rsidRDefault="00CB16D4" w:rsidP="00CB16D4">
            <w:pPr>
              <w:pStyle w:val="ListParagraph"/>
              <w:widowControl/>
              <w:numPr>
                <w:ilvl w:val="0"/>
                <w:numId w:val="32"/>
              </w:numPr>
              <w:autoSpaceDE/>
              <w:autoSpaceDN/>
              <w:spacing w:after="160" w:line="259" w:lineRule="auto"/>
              <w:contextualSpacing/>
              <w:rPr>
                <w:rFonts w:ascii="Garamond" w:hAnsi="Garamond"/>
              </w:rPr>
            </w:pPr>
            <w:r w:rsidRPr="00873521">
              <w:rPr>
                <w:rFonts w:ascii="Garamond" w:hAnsi="Garamond"/>
              </w:rPr>
              <w:t>Attachment F-8: 21</w:t>
            </w:r>
            <w:r w:rsidRPr="00873521">
              <w:rPr>
                <w:rFonts w:ascii="Garamond" w:hAnsi="Garamond"/>
                <w:vertAlign w:val="superscript"/>
              </w:rPr>
              <w:t>st</w:t>
            </w:r>
            <w:r w:rsidRPr="00873521">
              <w:rPr>
                <w:rFonts w:ascii="Garamond" w:hAnsi="Garamond"/>
              </w:rPr>
              <w:t xml:space="preserve"> CCLC Professional Development Resource Guide</w:t>
            </w:r>
          </w:p>
          <w:p w14:paraId="00078A68" w14:textId="77777777" w:rsidR="00E1523C" w:rsidRPr="00873521" w:rsidRDefault="00E1523C" w:rsidP="00E1523C">
            <w:pPr>
              <w:pStyle w:val="BodyText"/>
              <w:rPr>
                <w:rFonts w:ascii="Garamond" w:hAnsi="Garamond"/>
                <w:sz w:val="22"/>
                <w:szCs w:val="22"/>
                <w:u w:val="single"/>
              </w:rPr>
            </w:pPr>
            <w:r w:rsidRPr="00873521">
              <w:rPr>
                <w:rFonts w:ascii="Garamond" w:hAnsi="Garamond"/>
                <w:sz w:val="22"/>
                <w:szCs w:val="22"/>
                <w:u w:val="single"/>
              </w:rPr>
              <w:t>Designated Subcontractor Role:</w:t>
            </w:r>
          </w:p>
          <w:p w14:paraId="3C555AB3" w14:textId="6CE021B8" w:rsidR="00E1523C" w:rsidRPr="00873521" w:rsidRDefault="00E1523C" w:rsidP="00E1523C">
            <w:pPr>
              <w:pStyle w:val="BodyText"/>
              <w:rPr>
                <w:rFonts w:ascii="Garamond" w:hAnsi="Garamond"/>
                <w:sz w:val="22"/>
                <w:szCs w:val="22"/>
              </w:rPr>
            </w:pPr>
            <w:r w:rsidRPr="00873521">
              <w:rPr>
                <w:rFonts w:ascii="Garamond" w:hAnsi="Garamond"/>
                <w:sz w:val="22"/>
                <w:szCs w:val="22"/>
              </w:rPr>
              <w:t>Following the completion of the professional development needs assessment, Mangas Global Solutions will identify new providers or services to add to the 21</w:t>
            </w:r>
            <w:r w:rsidRPr="00873521">
              <w:rPr>
                <w:rFonts w:ascii="Garamond" w:hAnsi="Garamond"/>
                <w:sz w:val="22"/>
                <w:szCs w:val="22"/>
                <w:vertAlign w:val="superscript"/>
              </w:rPr>
              <w:t>st</w:t>
            </w:r>
            <w:r w:rsidRPr="00873521">
              <w:rPr>
                <w:rFonts w:ascii="Garamond" w:hAnsi="Garamond"/>
                <w:sz w:val="22"/>
                <w:szCs w:val="22"/>
              </w:rPr>
              <w:t xml:space="preserve"> CCLC Professional Development Resource Guide aligned with the needs highlighted by programs. </w:t>
            </w:r>
          </w:p>
          <w:p w14:paraId="3185513B" w14:textId="77777777" w:rsidR="00E1523C" w:rsidRPr="00873521" w:rsidRDefault="00E1523C" w:rsidP="00E1523C">
            <w:pPr>
              <w:pStyle w:val="BodyText"/>
              <w:rPr>
                <w:rFonts w:ascii="Garamond" w:hAnsi="Garamond"/>
                <w:sz w:val="22"/>
                <w:szCs w:val="22"/>
              </w:rPr>
            </w:pPr>
          </w:p>
          <w:p w14:paraId="628A217E" w14:textId="667639F3" w:rsidR="00E1523C" w:rsidRPr="00873521" w:rsidRDefault="00E1523C" w:rsidP="00E1523C">
            <w:pPr>
              <w:tabs>
                <w:tab w:val="left" w:pos="1360"/>
              </w:tabs>
              <w:ind w:right="1240"/>
              <w:rPr>
                <w:rFonts w:ascii="Garamond" w:hAnsi="Garamond"/>
                <w:u w:val="single"/>
              </w:rPr>
            </w:pPr>
            <w:r w:rsidRPr="00873521">
              <w:rPr>
                <w:rFonts w:ascii="Garamond" w:hAnsi="Garamond"/>
                <w:u w:val="single"/>
              </w:rPr>
              <w:t>Experience &amp; Transferable Skills</w:t>
            </w:r>
          </w:p>
          <w:p w14:paraId="609A1BCE" w14:textId="10F4E4B8" w:rsidR="00F57A69" w:rsidRDefault="00F57A69" w:rsidP="00E1523C">
            <w:pPr>
              <w:tabs>
                <w:tab w:val="left" w:pos="1360"/>
              </w:tabs>
              <w:ind w:right="1240"/>
              <w:rPr>
                <w:rFonts w:ascii="Garamond" w:hAnsi="Garamond"/>
              </w:rPr>
            </w:pPr>
            <w:r w:rsidRPr="00873521">
              <w:rPr>
                <w:rFonts w:ascii="Garamond" w:hAnsi="Garamond"/>
              </w:rPr>
              <w:t xml:space="preserve">Mangas Global Solutions Inc. has extensive experience conducting research </w:t>
            </w:r>
            <w:r w:rsidR="00B46139" w:rsidRPr="00873521">
              <w:rPr>
                <w:rFonts w:ascii="Garamond" w:hAnsi="Garamond"/>
              </w:rPr>
              <w:t>in both the</w:t>
            </w:r>
            <w:r w:rsidRPr="00873521">
              <w:rPr>
                <w:rFonts w:ascii="Garamond" w:hAnsi="Garamond"/>
              </w:rPr>
              <w:t xml:space="preserve"> federal and corporate </w:t>
            </w:r>
            <w:r w:rsidR="00B46139" w:rsidRPr="00873521">
              <w:rPr>
                <w:rFonts w:ascii="Garamond" w:hAnsi="Garamond"/>
              </w:rPr>
              <w:t xml:space="preserve">sectors focused and will provide expertise and capacity </w:t>
            </w:r>
            <w:r w:rsidR="005025B8" w:rsidRPr="00873521">
              <w:rPr>
                <w:rFonts w:ascii="Garamond" w:hAnsi="Garamond"/>
              </w:rPr>
              <w:t>to utilize the input received during stakeholder engagement activities to identify additional providers and services to add to the 21</w:t>
            </w:r>
            <w:r w:rsidR="005025B8" w:rsidRPr="00873521">
              <w:rPr>
                <w:rFonts w:ascii="Garamond" w:hAnsi="Garamond"/>
                <w:vertAlign w:val="superscript"/>
              </w:rPr>
              <w:t>st</w:t>
            </w:r>
            <w:r w:rsidR="005025B8" w:rsidRPr="00873521">
              <w:rPr>
                <w:rFonts w:ascii="Garamond" w:hAnsi="Garamond"/>
              </w:rPr>
              <w:t xml:space="preserve"> CCLC Professional Development Resource Guide.</w:t>
            </w:r>
          </w:p>
          <w:p w14:paraId="1DF7203E" w14:textId="2C9CA33F" w:rsidR="00170DEF" w:rsidRDefault="00170DEF" w:rsidP="00E1523C">
            <w:pPr>
              <w:tabs>
                <w:tab w:val="left" w:pos="1360"/>
              </w:tabs>
              <w:ind w:right="1240"/>
              <w:rPr>
                <w:rFonts w:ascii="Garamond" w:hAnsi="Garamond"/>
              </w:rPr>
            </w:pPr>
          </w:p>
          <w:p w14:paraId="713E0529" w14:textId="3E9600DA" w:rsidR="00900A50" w:rsidRPr="00873521" w:rsidRDefault="00D64595" w:rsidP="006C3D18">
            <w:pPr>
              <w:tabs>
                <w:tab w:val="left" w:pos="1360"/>
              </w:tabs>
              <w:ind w:right="1240"/>
              <w:rPr>
                <w:rFonts w:ascii="Garamond" w:hAnsi="Garamond"/>
                <w:b/>
                <w:bCs/>
              </w:rPr>
            </w:pPr>
            <w:r w:rsidRPr="00873521">
              <w:rPr>
                <w:rFonts w:ascii="Garamond" w:hAnsi="Garamond"/>
                <w:b/>
                <w:bCs/>
              </w:rPr>
              <w:t xml:space="preserve">Diversity, Equity, and Inclusion Professional Development Strategy and Delivery </w:t>
            </w:r>
            <w:r w:rsidR="001A2298" w:rsidRPr="00873521">
              <w:rPr>
                <w:rFonts w:ascii="Garamond" w:hAnsi="Garamond"/>
                <w:b/>
                <w:bCs/>
              </w:rPr>
              <w:t>Planning</w:t>
            </w:r>
          </w:p>
          <w:p w14:paraId="1BAB6DCF" w14:textId="1AA06409" w:rsidR="00C220F2" w:rsidRDefault="00C220F2" w:rsidP="006C3D18">
            <w:pPr>
              <w:tabs>
                <w:tab w:val="left" w:pos="1360"/>
              </w:tabs>
              <w:ind w:right="1240"/>
              <w:rPr>
                <w:rFonts w:ascii="Garamond" w:hAnsi="Garamond"/>
                <w:b/>
                <w:bCs/>
              </w:rPr>
            </w:pPr>
          </w:p>
          <w:tbl>
            <w:tblPr>
              <w:tblW w:w="8355" w:type="dxa"/>
              <w:shd w:val="clear" w:color="auto" w:fill="FFFFFF" w:themeFill="background1"/>
              <w:tblLook w:val="04A0" w:firstRow="1" w:lastRow="0" w:firstColumn="1" w:lastColumn="0" w:noHBand="0" w:noVBand="1"/>
            </w:tblPr>
            <w:tblGrid>
              <w:gridCol w:w="2500"/>
              <w:gridCol w:w="5855"/>
            </w:tblGrid>
            <w:tr w:rsidR="00C220F2" w:rsidRPr="00F7284B" w14:paraId="0FA4C13D" w14:textId="77777777" w:rsidTr="00C220F2">
              <w:trPr>
                <w:trHeight w:val="293"/>
              </w:trPr>
              <w:tc>
                <w:tcPr>
                  <w:tcW w:w="2500" w:type="dxa"/>
                  <w:tcBorders>
                    <w:top w:val="single" w:sz="4" w:space="0" w:color="auto"/>
                    <w:left w:val="single" w:sz="4" w:space="0" w:color="auto"/>
                    <w:bottom w:val="single" w:sz="4" w:space="0" w:color="auto"/>
                    <w:right w:val="single" w:sz="4" w:space="0" w:color="auto"/>
                  </w:tcBorders>
                  <w:shd w:val="clear" w:color="auto" w:fill="002060"/>
                  <w:vAlign w:val="center"/>
                </w:tcPr>
                <w:p w14:paraId="64AF485A" w14:textId="094332D0" w:rsidR="00C220F2" w:rsidRPr="00C220F2" w:rsidRDefault="00C220F2" w:rsidP="00C220F2">
                  <w:pPr>
                    <w:widowControl/>
                    <w:autoSpaceDE/>
                    <w:autoSpaceDN/>
                    <w:jc w:val="center"/>
                    <w:rPr>
                      <w:rFonts w:ascii="Garamond" w:eastAsia="Times New Roman" w:hAnsi="Garamond"/>
                      <w:color w:val="FFFFFF" w:themeColor="background1"/>
                      <w:sz w:val="20"/>
                      <w:szCs w:val="20"/>
                      <w:lang w:bidi="ar-SA"/>
                    </w:rPr>
                  </w:pPr>
                  <w:r w:rsidRPr="00C220F2">
                    <w:rPr>
                      <w:rFonts w:ascii="Garamond" w:eastAsia="Times New Roman" w:hAnsi="Garamond" w:cs="Segoe UI"/>
                      <w:b/>
                      <w:bCs/>
                      <w:color w:val="FFFFFF" w:themeColor="background1"/>
                      <w:sz w:val="20"/>
                      <w:szCs w:val="20"/>
                      <w:lang w:bidi="ar-SA"/>
                    </w:rPr>
                    <w:t>Core Activities</w:t>
                  </w:r>
                </w:p>
              </w:tc>
              <w:tc>
                <w:tcPr>
                  <w:tcW w:w="5855" w:type="dxa"/>
                  <w:tcBorders>
                    <w:top w:val="single" w:sz="4" w:space="0" w:color="auto"/>
                    <w:left w:val="nil"/>
                    <w:bottom w:val="single" w:sz="4" w:space="0" w:color="auto"/>
                    <w:right w:val="single" w:sz="4" w:space="0" w:color="auto"/>
                  </w:tcBorders>
                  <w:shd w:val="clear" w:color="auto" w:fill="002060"/>
                  <w:vAlign w:val="center"/>
                </w:tcPr>
                <w:p w14:paraId="3377A293" w14:textId="16927EB2" w:rsidR="00C220F2" w:rsidRPr="00C220F2" w:rsidRDefault="000D2985" w:rsidP="00C220F2">
                  <w:pPr>
                    <w:widowControl/>
                    <w:autoSpaceDE/>
                    <w:autoSpaceDN/>
                    <w:jc w:val="center"/>
                    <w:rPr>
                      <w:rFonts w:ascii="Garamond" w:eastAsia="Times New Roman" w:hAnsi="Garamond"/>
                      <w:color w:val="FFFFFF" w:themeColor="background1"/>
                      <w:sz w:val="20"/>
                      <w:szCs w:val="20"/>
                      <w:lang w:bidi="ar-SA"/>
                    </w:rPr>
                  </w:pPr>
                  <w:r>
                    <w:rPr>
                      <w:rFonts w:ascii="Garamond" w:eastAsia="Times New Roman" w:hAnsi="Garamond" w:cs="Segoe UI"/>
                      <w:b/>
                      <w:bCs/>
                      <w:sz w:val="20"/>
                      <w:szCs w:val="20"/>
                      <w:lang w:bidi="ar-SA"/>
                    </w:rPr>
                    <w:t>Anticipated</w:t>
                  </w:r>
                  <w:r w:rsidRPr="00C220F2">
                    <w:rPr>
                      <w:rFonts w:ascii="Garamond" w:eastAsia="Times New Roman" w:hAnsi="Garamond" w:cs="Segoe UI"/>
                      <w:b/>
                      <w:bCs/>
                      <w:color w:val="FFFFFF" w:themeColor="background1"/>
                      <w:sz w:val="20"/>
                      <w:szCs w:val="20"/>
                      <w:lang w:bidi="ar-SA"/>
                    </w:rPr>
                    <w:t xml:space="preserve"> </w:t>
                  </w:r>
                  <w:r w:rsidR="00C220F2" w:rsidRPr="00C220F2">
                    <w:rPr>
                      <w:rFonts w:ascii="Garamond" w:eastAsia="Times New Roman" w:hAnsi="Garamond" w:cs="Segoe UI"/>
                      <w:b/>
                      <w:bCs/>
                      <w:color w:val="FFFFFF" w:themeColor="background1"/>
                      <w:sz w:val="20"/>
                      <w:szCs w:val="20"/>
                      <w:lang w:bidi="ar-SA"/>
                    </w:rPr>
                    <w:t>Deliverables</w:t>
                  </w:r>
                </w:p>
              </w:tc>
            </w:tr>
            <w:tr w:rsidR="001A2298" w:rsidRPr="00F7284B" w14:paraId="5A9F85EF" w14:textId="77777777" w:rsidTr="00A0754A">
              <w:trPr>
                <w:trHeight w:val="653"/>
              </w:trPr>
              <w:tc>
                <w:tcPr>
                  <w:tcW w:w="2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F21C5A" w14:textId="77777777" w:rsidR="001A2298" w:rsidRPr="00F7284B" w:rsidRDefault="001A2298" w:rsidP="001A2298">
                  <w:pPr>
                    <w:widowControl/>
                    <w:autoSpaceDE/>
                    <w:autoSpaceDN/>
                    <w:jc w:val="center"/>
                    <w:rPr>
                      <w:rFonts w:ascii="Garamond" w:eastAsia="Times New Roman" w:hAnsi="Garamond"/>
                      <w:color w:val="000000"/>
                      <w:sz w:val="20"/>
                      <w:szCs w:val="20"/>
                      <w:lang w:bidi="ar-SA"/>
                    </w:rPr>
                  </w:pPr>
                  <w:r w:rsidRPr="00F7284B">
                    <w:rPr>
                      <w:rFonts w:ascii="Garamond" w:eastAsia="Times New Roman" w:hAnsi="Garamond"/>
                      <w:color w:val="000000"/>
                      <w:sz w:val="20"/>
                      <w:szCs w:val="20"/>
                      <w:lang w:bidi="ar-SA"/>
                    </w:rPr>
                    <w:t>Facilitate Strategic Planning Kick-Off Meeting with Leadership Team</w:t>
                  </w:r>
                </w:p>
              </w:tc>
              <w:tc>
                <w:tcPr>
                  <w:tcW w:w="5855" w:type="dxa"/>
                  <w:tcBorders>
                    <w:top w:val="single" w:sz="4" w:space="0" w:color="auto"/>
                    <w:left w:val="nil"/>
                    <w:bottom w:val="single" w:sz="4" w:space="0" w:color="auto"/>
                    <w:right w:val="single" w:sz="4" w:space="0" w:color="auto"/>
                  </w:tcBorders>
                  <w:shd w:val="clear" w:color="auto" w:fill="FFFFFF" w:themeFill="background1"/>
                  <w:hideMark/>
                </w:tcPr>
                <w:p w14:paraId="0E3677D3" w14:textId="77777777" w:rsidR="001A2298" w:rsidRPr="00F7284B" w:rsidRDefault="001A2298" w:rsidP="001A2298">
                  <w:pPr>
                    <w:widowControl/>
                    <w:autoSpaceDE/>
                    <w:autoSpaceDN/>
                    <w:rPr>
                      <w:rFonts w:ascii="Garamond" w:eastAsia="Times New Roman" w:hAnsi="Garamond"/>
                      <w:sz w:val="20"/>
                      <w:szCs w:val="20"/>
                      <w:lang w:bidi="ar-SA"/>
                    </w:rPr>
                  </w:pPr>
                  <w:r w:rsidRPr="00F7284B">
                    <w:rPr>
                      <w:rFonts w:ascii="Garamond" w:eastAsia="Times New Roman" w:hAnsi="Garamond"/>
                      <w:sz w:val="20"/>
                      <w:szCs w:val="20"/>
                      <w:lang w:bidi="ar-SA"/>
                    </w:rPr>
                    <w:t>Coordinate meeting, plan agenda, facilitate kick-off with Leadership Team to frame process, set expectations, agree upon engagement strategies, and key milestones. Conduct meeting follow-up.</w:t>
                  </w:r>
                </w:p>
              </w:tc>
            </w:tr>
            <w:tr w:rsidR="001A2298" w:rsidRPr="00F7284B" w14:paraId="6321B1C7" w14:textId="77777777" w:rsidTr="00A0754A">
              <w:trPr>
                <w:trHeight w:val="230"/>
              </w:trPr>
              <w:tc>
                <w:tcPr>
                  <w:tcW w:w="250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34E20914" w14:textId="77777777" w:rsidR="001A2298" w:rsidRPr="00F7284B" w:rsidRDefault="001A2298" w:rsidP="001A2298">
                  <w:pPr>
                    <w:widowControl/>
                    <w:autoSpaceDE/>
                    <w:autoSpaceDN/>
                    <w:jc w:val="center"/>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Stakeholder Engagement</w:t>
                  </w: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5E830347"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Conduct Interviews with key stakeholders</w:t>
                  </w:r>
                </w:p>
              </w:tc>
            </w:tr>
            <w:tr w:rsidR="001A2298" w:rsidRPr="00F7284B" w14:paraId="1E6F91A5" w14:textId="77777777" w:rsidTr="00A0754A">
              <w:trPr>
                <w:trHeight w:val="167"/>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EAE0A38"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15CAC18A"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Conduct surveys of key stakeholders</w:t>
                  </w:r>
                </w:p>
              </w:tc>
            </w:tr>
            <w:tr w:rsidR="001A2298" w:rsidRPr="00F7284B" w14:paraId="79902826" w14:textId="77777777" w:rsidTr="00A0754A">
              <w:trPr>
                <w:trHeight w:val="122"/>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933177F"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78193195"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Conduct focus groups of key stakeholders</w:t>
                  </w:r>
                </w:p>
              </w:tc>
            </w:tr>
            <w:tr w:rsidR="001A2298" w:rsidRPr="00F7284B" w14:paraId="4DC7805D" w14:textId="77777777" w:rsidTr="00A0754A">
              <w:trPr>
                <w:trHeight w:val="149"/>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A611FEF"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6B12DD7A"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Analyze data and develop report of opportunities, challenges, and recommendations</w:t>
                  </w:r>
                </w:p>
              </w:tc>
            </w:tr>
            <w:tr w:rsidR="001A2298" w:rsidRPr="00F7284B" w14:paraId="677ED8B7" w14:textId="77777777" w:rsidTr="00A0754A">
              <w:trPr>
                <w:trHeight w:val="194"/>
              </w:trPr>
              <w:tc>
                <w:tcPr>
                  <w:tcW w:w="25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7994511D" w14:textId="77777777" w:rsidR="001A2298" w:rsidRPr="00F7284B" w:rsidRDefault="001A2298" w:rsidP="001A2298">
                  <w:pPr>
                    <w:widowControl/>
                    <w:autoSpaceDE/>
                    <w:autoSpaceDN/>
                    <w:jc w:val="center"/>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Identify Best Practices</w:t>
                  </w: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49F8C3DD" w14:textId="2400D84B"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 xml:space="preserve">Research and identify national best practices for improving DEI in youth service </w:t>
                  </w:r>
                  <w:r w:rsidR="00DA360D" w:rsidRPr="00F7284B">
                    <w:rPr>
                      <w:rFonts w:ascii="Garamond" w:eastAsia="Times New Roman" w:hAnsi="Garamond" w:cs="Segoe UI"/>
                      <w:color w:val="000000"/>
                      <w:sz w:val="20"/>
                      <w:szCs w:val="20"/>
                      <w:lang w:bidi="ar-SA"/>
                    </w:rPr>
                    <w:t>provision</w:t>
                  </w:r>
                </w:p>
              </w:tc>
            </w:tr>
            <w:tr w:rsidR="001A2298" w:rsidRPr="00F7284B" w14:paraId="4B00612E" w14:textId="77777777" w:rsidTr="00A0754A">
              <w:trPr>
                <w:trHeight w:val="580"/>
              </w:trPr>
              <w:tc>
                <w:tcPr>
                  <w:tcW w:w="25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84CBFBF" w14:textId="77777777" w:rsidR="001A2298" w:rsidRPr="00F7284B" w:rsidRDefault="001A2298" w:rsidP="001A2298">
                  <w:pPr>
                    <w:widowControl/>
                    <w:autoSpaceDE/>
                    <w:autoSpaceDN/>
                    <w:jc w:val="center"/>
                    <w:rPr>
                      <w:rFonts w:ascii="Garamond" w:eastAsia="Times New Roman" w:hAnsi="Garamond"/>
                      <w:color w:val="000000"/>
                      <w:sz w:val="20"/>
                      <w:szCs w:val="20"/>
                      <w:lang w:bidi="ar-SA"/>
                    </w:rPr>
                  </w:pPr>
                  <w:r w:rsidRPr="00F7284B">
                    <w:rPr>
                      <w:rFonts w:ascii="Garamond" w:eastAsia="Times New Roman" w:hAnsi="Garamond"/>
                      <w:color w:val="000000"/>
                      <w:sz w:val="20"/>
                      <w:szCs w:val="20"/>
                      <w:lang w:bidi="ar-SA"/>
                    </w:rPr>
                    <w:t>Strategy Meeting with Leadership Team</w:t>
                  </w:r>
                </w:p>
              </w:tc>
              <w:tc>
                <w:tcPr>
                  <w:tcW w:w="5855" w:type="dxa"/>
                  <w:tcBorders>
                    <w:top w:val="nil"/>
                    <w:left w:val="nil"/>
                    <w:bottom w:val="single" w:sz="4" w:space="0" w:color="auto"/>
                    <w:right w:val="single" w:sz="4" w:space="0" w:color="auto"/>
                  </w:tcBorders>
                  <w:shd w:val="clear" w:color="auto" w:fill="FFFFFF" w:themeFill="background1"/>
                  <w:hideMark/>
                </w:tcPr>
                <w:p w14:paraId="0364BF02" w14:textId="77777777" w:rsidR="001A2298" w:rsidRPr="00F7284B" w:rsidRDefault="001A2298" w:rsidP="001A2298">
                  <w:pPr>
                    <w:widowControl/>
                    <w:autoSpaceDE/>
                    <w:autoSpaceDN/>
                    <w:rPr>
                      <w:rFonts w:ascii="Garamond" w:eastAsia="Times New Roman" w:hAnsi="Garamond"/>
                      <w:sz w:val="20"/>
                      <w:szCs w:val="20"/>
                      <w:lang w:bidi="ar-SA"/>
                    </w:rPr>
                  </w:pPr>
                  <w:r w:rsidRPr="00F7284B">
                    <w:rPr>
                      <w:rFonts w:ascii="Garamond" w:eastAsia="Times New Roman" w:hAnsi="Garamond"/>
                      <w:sz w:val="20"/>
                      <w:szCs w:val="20"/>
                      <w:lang w:bidi="ar-SA"/>
                    </w:rPr>
                    <w:t>Conduct a planning meeting with the Leadership Team to review the findings of the stakeholder engagement activities and prepare for the retreat.</w:t>
                  </w:r>
                </w:p>
              </w:tc>
            </w:tr>
            <w:tr w:rsidR="001A2298" w:rsidRPr="00F7284B" w14:paraId="757F5623" w14:textId="77777777" w:rsidTr="00A0754A">
              <w:trPr>
                <w:trHeight w:val="437"/>
              </w:trPr>
              <w:tc>
                <w:tcPr>
                  <w:tcW w:w="25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689CF70D" w14:textId="77777777" w:rsidR="001A2298" w:rsidRPr="00F7284B" w:rsidRDefault="001A2298" w:rsidP="001A2298">
                  <w:pPr>
                    <w:widowControl/>
                    <w:autoSpaceDE/>
                    <w:autoSpaceDN/>
                    <w:jc w:val="center"/>
                    <w:rPr>
                      <w:rFonts w:ascii="Garamond" w:eastAsia="Times New Roman" w:hAnsi="Garamond"/>
                      <w:color w:val="000000"/>
                      <w:sz w:val="20"/>
                      <w:szCs w:val="20"/>
                      <w:lang w:bidi="ar-SA"/>
                    </w:rPr>
                  </w:pPr>
                  <w:r w:rsidRPr="00F7284B">
                    <w:rPr>
                      <w:rFonts w:ascii="Garamond" w:eastAsia="Times New Roman" w:hAnsi="Garamond"/>
                      <w:color w:val="000000"/>
                      <w:sz w:val="20"/>
                      <w:szCs w:val="20"/>
                      <w:lang w:bidi="ar-SA"/>
                    </w:rPr>
                    <w:t>Facilitate Half-Day Staff Retreat</w:t>
                  </w:r>
                </w:p>
              </w:tc>
              <w:tc>
                <w:tcPr>
                  <w:tcW w:w="5855" w:type="dxa"/>
                  <w:tcBorders>
                    <w:top w:val="nil"/>
                    <w:left w:val="nil"/>
                    <w:bottom w:val="single" w:sz="4" w:space="0" w:color="auto"/>
                    <w:right w:val="single" w:sz="4" w:space="0" w:color="auto"/>
                  </w:tcBorders>
                  <w:shd w:val="clear" w:color="auto" w:fill="FFFFFF" w:themeFill="background1"/>
                  <w:hideMark/>
                </w:tcPr>
                <w:p w14:paraId="68BEA9A7" w14:textId="77777777" w:rsidR="001A2298" w:rsidRPr="00F7284B" w:rsidRDefault="001A2298" w:rsidP="001A2298">
                  <w:pPr>
                    <w:widowControl/>
                    <w:autoSpaceDE/>
                    <w:autoSpaceDN/>
                    <w:rPr>
                      <w:rFonts w:ascii="Garamond" w:eastAsia="Times New Roman" w:hAnsi="Garamond"/>
                      <w:sz w:val="20"/>
                      <w:szCs w:val="20"/>
                      <w:lang w:bidi="ar-SA"/>
                    </w:rPr>
                  </w:pPr>
                  <w:r w:rsidRPr="00F7284B">
                    <w:rPr>
                      <w:rFonts w:ascii="Garamond" w:eastAsia="Times New Roman" w:hAnsi="Garamond"/>
                      <w:sz w:val="20"/>
                      <w:szCs w:val="20"/>
                      <w:lang w:bidi="ar-SA"/>
                    </w:rPr>
                    <w:t>Coordinate and Facilitate a half-day planning retreat with members of the OST Advisory Board and Grantees to identify strengths, clarify opportunities, and define the vision for DEI for afterschool in Indiana</w:t>
                  </w:r>
                </w:p>
              </w:tc>
            </w:tr>
            <w:tr w:rsidR="001A2298" w:rsidRPr="00F7284B" w14:paraId="4E4AB427" w14:textId="77777777" w:rsidTr="00A0754A">
              <w:trPr>
                <w:trHeight w:val="338"/>
              </w:trPr>
              <w:tc>
                <w:tcPr>
                  <w:tcW w:w="25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31188130" w14:textId="77777777" w:rsidR="001A2298" w:rsidRPr="00F7284B" w:rsidRDefault="001A2298" w:rsidP="001A2298">
                  <w:pPr>
                    <w:widowControl/>
                    <w:autoSpaceDE/>
                    <w:autoSpaceDN/>
                    <w:jc w:val="center"/>
                    <w:rPr>
                      <w:rFonts w:ascii="Garamond" w:eastAsia="Times New Roman" w:hAnsi="Garamond"/>
                      <w:color w:val="000000"/>
                      <w:sz w:val="20"/>
                      <w:szCs w:val="20"/>
                      <w:lang w:bidi="ar-SA"/>
                    </w:rPr>
                  </w:pPr>
                  <w:r w:rsidRPr="00F7284B">
                    <w:rPr>
                      <w:rFonts w:ascii="Garamond" w:eastAsia="Times New Roman" w:hAnsi="Garamond"/>
                      <w:color w:val="000000"/>
                      <w:sz w:val="20"/>
                      <w:szCs w:val="20"/>
                      <w:lang w:bidi="ar-SA"/>
                    </w:rPr>
                    <w:t>Create Report of Retreat Input</w:t>
                  </w:r>
                </w:p>
              </w:tc>
              <w:tc>
                <w:tcPr>
                  <w:tcW w:w="5855" w:type="dxa"/>
                  <w:tcBorders>
                    <w:top w:val="nil"/>
                    <w:left w:val="nil"/>
                    <w:bottom w:val="single" w:sz="4" w:space="0" w:color="auto"/>
                    <w:right w:val="single" w:sz="4" w:space="0" w:color="auto"/>
                  </w:tcBorders>
                  <w:shd w:val="clear" w:color="auto" w:fill="FFFFFF" w:themeFill="background1"/>
                  <w:hideMark/>
                </w:tcPr>
                <w:p w14:paraId="1420EDAD" w14:textId="77777777" w:rsidR="001A2298" w:rsidRPr="00F7284B" w:rsidRDefault="001A2298" w:rsidP="001A2298">
                  <w:pPr>
                    <w:widowControl/>
                    <w:autoSpaceDE/>
                    <w:autoSpaceDN/>
                    <w:rPr>
                      <w:rFonts w:ascii="Garamond" w:eastAsia="Times New Roman" w:hAnsi="Garamond"/>
                      <w:sz w:val="20"/>
                      <w:szCs w:val="20"/>
                      <w:lang w:bidi="ar-SA"/>
                    </w:rPr>
                  </w:pPr>
                  <w:r w:rsidRPr="00F7284B">
                    <w:rPr>
                      <w:rFonts w:ascii="Garamond" w:eastAsia="Times New Roman" w:hAnsi="Garamond"/>
                      <w:sz w:val="20"/>
                      <w:szCs w:val="20"/>
                      <w:lang w:bidi="ar-SA"/>
                    </w:rPr>
                    <w:t>Document all input compiled during the retreat and create a report highlighting key findings and recommended next steps</w:t>
                  </w:r>
                </w:p>
              </w:tc>
            </w:tr>
            <w:tr w:rsidR="001A2298" w:rsidRPr="00F7284B" w14:paraId="7E43143A" w14:textId="77777777" w:rsidTr="00A0754A">
              <w:trPr>
                <w:trHeight w:val="419"/>
              </w:trPr>
              <w:tc>
                <w:tcPr>
                  <w:tcW w:w="25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22EE1FC0" w14:textId="77777777" w:rsidR="001A2298" w:rsidRPr="00F7284B" w:rsidRDefault="001A2298" w:rsidP="001A2298">
                  <w:pPr>
                    <w:widowControl/>
                    <w:autoSpaceDE/>
                    <w:autoSpaceDN/>
                    <w:jc w:val="center"/>
                    <w:rPr>
                      <w:rFonts w:ascii="Garamond" w:eastAsia="Times New Roman" w:hAnsi="Garamond"/>
                      <w:color w:val="000000"/>
                      <w:sz w:val="20"/>
                      <w:szCs w:val="20"/>
                      <w:lang w:bidi="ar-SA"/>
                    </w:rPr>
                  </w:pPr>
                  <w:r w:rsidRPr="00F7284B">
                    <w:rPr>
                      <w:rFonts w:ascii="Garamond" w:eastAsia="Times New Roman" w:hAnsi="Garamond"/>
                      <w:color w:val="000000"/>
                      <w:sz w:val="20"/>
                      <w:szCs w:val="20"/>
                      <w:lang w:bidi="ar-SA"/>
                    </w:rPr>
                    <w:t>Strategy Meeting with Leadership Team</w:t>
                  </w:r>
                </w:p>
              </w:tc>
              <w:tc>
                <w:tcPr>
                  <w:tcW w:w="5855" w:type="dxa"/>
                  <w:tcBorders>
                    <w:top w:val="nil"/>
                    <w:left w:val="nil"/>
                    <w:bottom w:val="single" w:sz="4" w:space="0" w:color="auto"/>
                    <w:right w:val="single" w:sz="4" w:space="0" w:color="auto"/>
                  </w:tcBorders>
                  <w:shd w:val="clear" w:color="auto" w:fill="FFFFFF" w:themeFill="background1"/>
                  <w:hideMark/>
                </w:tcPr>
                <w:p w14:paraId="2444CB97" w14:textId="77777777" w:rsidR="001A2298" w:rsidRPr="00F7284B" w:rsidRDefault="001A2298" w:rsidP="001A2298">
                  <w:pPr>
                    <w:widowControl/>
                    <w:autoSpaceDE/>
                    <w:autoSpaceDN/>
                    <w:rPr>
                      <w:rFonts w:ascii="Garamond" w:eastAsia="Times New Roman" w:hAnsi="Garamond"/>
                      <w:sz w:val="20"/>
                      <w:szCs w:val="20"/>
                      <w:lang w:bidi="ar-SA"/>
                    </w:rPr>
                  </w:pPr>
                  <w:r w:rsidRPr="00F7284B">
                    <w:rPr>
                      <w:rFonts w:ascii="Garamond" w:eastAsia="Times New Roman" w:hAnsi="Garamond"/>
                      <w:sz w:val="20"/>
                      <w:szCs w:val="20"/>
                      <w:lang w:bidi="ar-SA"/>
                    </w:rPr>
                    <w:t xml:space="preserve">Conduct a planning meeting with the Leadership Team to review input collected during the retreat and outline next steps to operationalize the vision. </w:t>
                  </w:r>
                </w:p>
              </w:tc>
            </w:tr>
            <w:tr w:rsidR="001A2298" w:rsidRPr="00F7284B" w14:paraId="473F8682" w14:textId="77777777" w:rsidTr="00A0754A">
              <w:trPr>
                <w:trHeight w:val="410"/>
              </w:trPr>
              <w:tc>
                <w:tcPr>
                  <w:tcW w:w="250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6E6BF3FF" w14:textId="77777777" w:rsidR="001A2298" w:rsidRPr="00F7284B" w:rsidRDefault="001A2298" w:rsidP="001A2298">
                  <w:pPr>
                    <w:widowControl/>
                    <w:autoSpaceDE/>
                    <w:autoSpaceDN/>
                    <w:jc w:val="center"/>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Goal Development and Attainment</w:t>
                  </w: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3E7C7273"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Convene Working Group of Grantees to review retreat input and provide input on the strategy to operationalize the vision identified; compile recommendations and requested tools/resources list</w:t>
                  </w:r>
                </w:p>
              </w:tc>
            </w:tr>
            <w:tr w:rsidR="001A2298" w:rsidRPr="00F7284B" w14:paraId="1CC4FC6B" w14:textId="77777777" w:rsidTr="00A0754A">
              <w:trPr>
                <w:trHeight w:val="50"/>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B18162C"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161773DF"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Create Annual Work Plan for Implementation</w:t>
                  </w:r>
                </w:p>
              </w:tc>
            </w:tr>
            <w:tr w:rsidR="001A2298" w:rsidRPr="00F7284B" w14:paraId="2C8E3D17" w14:textId="77777777" w:rsidTr="00A0754A">
              <w:trPr>
                <w:trHeight w:val="50"/>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C145682"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43479790"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Coordinate and facilitate Kick-Off Event to Present/Review Best Practices with Grantees</w:t>
                  </w:r>
                </w:p>
              </w:tc>
            </w:tr>
            <w:tr w:rsidR="001A2298" w:rsidRPr="00F7284B" w14:paraId="6A41B0B7" w14:textId="77777777" w:rsidTr="00A0754A">
              <w:trPr>
                <w:trHeight w:val="113"/>
              </w:trPr>
              <w:tc>
                <w:tcPr>
                  <w:tcW w:w="250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7CA63A9"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5A5E2F19"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Develop evaluation strategy, process, and tools to measure impact of DEI strategy</w:t>
                  </w:r>
                </w:p>
              </w:tc>
            </w:tr>
            <w:tr w:rsidR="001A2298" w:rsidRPr="00F7284B" w14:paraId="4E5E0443" w14:textId="77777777" w:rsidTr="00A0754A">
              <w:trPr>
                <w:trHeight w:val="239"/>
              </w:trPr>
              <w:tc>
                <w:tcPr>
                  <w:tcW w:w="25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75254620" w14:textId="77777777" w:rsidR="001A2298" w:rsidRPr="00F7284B" w:rsidRDefault="001A2298" w:rsidP="001A2298">
                  <w:pPr>
                    <w:widowControl/>
                    <w:autoSpaceDE/>
                    <w:autoSpaceDN/>
                    <w:jc w:val="center"/>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Implementation Support</w:t>
                  </w:r>
                </w:p>
              </w:tc>
              <w:tc>
                <w:tcPr>
                  <w:tcW w:w="5855" w:type="dxa"/>
                  <w:tcBorders>
                    <w:top w:val="nil"/>
                    <w:left w:val="nil"/>
                    <w:bottom w:val="single" w:sz="4" w:space="0" w:color="auto"/>
                    <w:right w:val="single" w:sz="4" w:space="0" w:color="auto"/>
                  </w:tcBorders>
                  <w:shd w:val="clear" w:color="auto" w:fill="FFFFFF" w:themeFill="background1"/>
                  <w:vAlign w:val="bottom"/>
                  <w:hideMark/>
                </w:tcPr>
                <w:p w14:paraId="32003E2D" w14:textId="77777777" w:rsidR="001A2298" w:rsidRPr="00F7284B" w:rsidRDefault="001A2298" w:rsidP="001A2298">
                  <w:pPr>
                    <w:widowControl/>
                    <w:autoSpaceDE/>
                    <w:autoSpaceDN/>
                    <w:rPr>
                      <w:rFonts w:ascii="Garamond" w:eastAsia="Times New Roman" w:hAnsi="Garamond" w:cs="Segoe UI"/>
                      <w:color w:val="000000"/>
                      <w:sz w:val="20"/>
                      <w:szCs w:val="20"/>
                      <w:lang w:bidi="ar-SA"/>
                    </w:rPr>
                  </w:pPr>
                  <w:r w:rsidRPr="00F7284B">
                    <w:rPr>
                      <w:rFonts w:ascii="Garamond" w:eastAsia="Times New Roman" w:hAnsi="Garamond" w:cs="Segoe UI"/>
                      <w:color w:val="000000"/>
                      <w:sz w:val="20"/>
                      <w:szCs w:val="20"/>
                      <w:lang w:bidi="ar-SA"/>
                    </w:rPr>
                    <w:t>Design tools</w:t>
                  </w:r>
                  <w:r>
                    <w:rPr>
                      <w:rFonts w:ascii="Garamond" w:eastAsia="Times New Roman" w:hAnsi="Garamond" w:cs="Segoe UI"/>
                      <w:color w:val="000000"/>
                      <w:sz w:val="20"/>
                      <w:szCs w:val="20"/>
                      <w:lang w:bidi="ar-SA"/>
                    </w:rPr>
                    <w:t>, r</w:t>
                  </w:r>
                  <w:r w:rsidRPr="00F7284B">
                    <w:rPr>
                      <w:rFonts w:ascii="Garamond" w:eastAsia="Times New Roman" w:hAnsi="Garamond" w:cs="Segoe UI"/>
                      <w:color w:val="000000"/>
                      <w:sz w:val="20"/>
                      <w:szCs w:val="20"/>
                      <w:lang w:bidi="ar-SA"/>
                    </w:rPr>
                    <w:t>esources, and training materials to support IDOE and grantee implementation</w:t>
                  </w:r>
                </w:p>
              </w:tc>
            </w:tr>
          </w:tbl>
          <w:p w14:paraId="0772B1ED" w14:textId="77777777" w:rsidR="004F14ED" w:rsidRDefault="004F14ED" w:rsidP="00744AD4">
            <w:pPr>
              <w:tabs>
                <w:tab w:val="left" w:pos="1360"/>
              </w:tabs>
              <w:rPr>
                <w:rFonts w:ascii="Garamond" w:hAnsi="Garamond"/>
                <w:u w:val="single"/>
              </w:rPr>
            </w:pPr>
          </w:p>
          <w:p w14:paraId="20BEE6AF" w14:textId="6712E656" w:rsidR="00744AD4" w:rsidRPr="00873521" w:rsidRDefault="00744AD4" w:rsidP="00744AD4">
            <w:pPr>
              <w:tabs>
                <w:tab w:val="left" w:pos="1360"/>
              </w:tabs>
              <w:rPr>
                <w:rFonts w:ascii="Garamond" w:hAnsi="Garamond"/>
              </w:rPr>
            </w:pPr>
            <w:r w:rsidRPr="00873521">
              <w:rPr>
                <w:rFonts w:ascii="Garamond" w:hAnsi="Garamond"/>
                <w:u w:val="single"/>
              </w:rPr>
              <w:t xml:space="preserve">Social Legends - Role: </w:t>
            </w:r>
            <w:r w:rsidRPr="00873521">
              <w:rPr>
                <w:rFonts w:ascii="Garamond" w:hAnsi="Garamond"/>
              </w:rPr>
              <w:t>Social Legends will provide oversight to the subcontractors identified to support the development of strateg</w:t>
            </w:r>
            <w:r w:rsidR="003F66C9" w:rsidRPr="00873521">
              <w:rPr>
                <w:rFonts w:ascii="Garamond" w:hAnsi="Garamond"/>
              </w:rPr>
              <w:t>ies</w:t>
            </w:r>
            <w:r w:rsidRPr="00873521">
              <w:rPr>
                <w:rFonts w:ascii="Garamond" w:hAnsi="Garamond"/>
              </w:rPr>
              <w:t xml:space="preserve"> to improve the integration of diversity, equity, and inclusion </w:t>
            </w:r>
            <w:r w:rsidR="003F66C9" w:rsidRPr="00873521">
              <w:rPr>
                <w:rFonts w:ascii="Garamond" w:hAnsi="Garamond"/>
              </w:rPr>
              <w:t>policies and practices among 21</w:t>
            </w:r>
            <w:r w:rsidR="003F66C9" w:rsidRPr="00873521">
              <w:rPr>
                <w:rFonts w:ascii="Garamond" w:hAnsi="Garamond"/>
                <w:vertAlign w:val="superscript"/>
              </w:rPr>
              <w:t>st</w:t>
            </w:r>
            <w:r w:rsidR="003F66C9" w:rsidRPr="00873521">
              <w:rPr>
                <w:rFonts w:ascii="Garamond" w:hAnsi="Garamond"/>
              </w:rPr>
              <w:t xml:space="preserve"> CCLC grantees across the state</w:t>
            </w:r>
            <w:r w:rsidRPr="00873521">
              <w:rPr>
                <w:rFonts w:ascii="Garamond" w:hAnsi="Garamond"/>
              </w:rPr>
              <w:t xml:space="preserve"> while also providing strategic insight and recommendations based on past experience. </w:t>
            </w:r>
            <w:r w:rsidR="003F66C9" w:rsidRPr="00873521">
              <w:rPr>
                <w:rFonts w:ascii="Garamond" w:hAnsi="Garamond"/>
              </w:rPr>
              <w:t>In addition, Social Legends will provide facilitation and strategy support for convenings and conversations outlined to advance planning efforts</w:t>
            </w:r>
            <w:r w:rsidR="00001582" w:rsidRPr="00873521">
              <w:rPr>
                <w:rFonts w:ascii="Garamond" w:hAnsi="Garamond"/>
              </w:rPr>
              <w:t xml:space="preserve"> and engage stakeholders</w:t>
            </w:r>
            <w:r w:rsidR="003F66C9" w:rsidRPr="00873521">
              <w:rPr>
                <w:rFonts w:ascii="Garamond" w:hAnsi="Garamond"/>
              </w:rPr>
              <w:t xml:space="preserve"> to identify best practices and establish a vision to strengthen diversity, equity, and inclusion policies and practices. </w:t>
            </w:r>
            <w:r w:rsidR="00001582" w:rsidRPr="00873521">
              <w:rPr>
                <w:rFonts w:ascii="Garamond" w:hAnsi="Garamond"/>
              </w:rPr>
              <w:t>Following the final identification of best practices, Social Legends will be responsible for creating the resources and tools necessary to assist 21</w:t>
            </w:r>
            <w:r w:rsidR="00001582" w:rsidRPr="00873521">
              <w:rPr>
                <w:rFonts w:ascii="Garamond" w:hAnsi="Garamond"/>
                <w:vertAlign w:val="superscript"/>
              </w:rPr>
              <w:t>st</w:t>
            </w:r>
            <w:r w:rsidR="00001582" w:rsidRPr="00873521">
              <w:rPr>
                <w:rFonts w:ascii="Garamond" w:hAnsi="Garamond"/>
              </w:rPr>
              <w:t xml:space="preserve"> CCLC programs in advancing strategies and integrating the practices into their own programs.</w:t>
            </w:r>
          </w:p>
          <w:p w14:paraId="07D655DC" w14:textId="632906A3" w:rsidR="001A2298" w:rsidRPr="00873521" w:rsidRDefault="001A2298" w:rsidP="001A2298">
            <w:pPr>
              <w:tabs>
                <w:tab w:val="left" w:pos="1360"/>
              </w:tabs>
              <w:ind w:right="1240"/>
              <w:rPr>
                <w:rFonts w:ascii="Garamond" w:hAnsi="Garamond"/>
              </w:rPr>
            </w:pPr>
          </w:p>
          <w:p w14:paraId="5C48E259" w14:textId="77777777" w:rsidR="00E1725C" w:rsidRPr="00873521" w:rsidRDefault="00E1725C" w:rsidP="00E1725C">
            <w:pPr>
              <w:tabs>
                <w:tab w:val="left" w:pos="1360"/>
              </w:tabs>
              <w:rPr>
                <w:rFonts w:ascii="Garamond" w:hAnsi="Garamond"/>
                <w:u w:val="single"/>
              </w:rPr>
            </w:pPr>
            <w:r w:rsidRPr="00873521">
              <w:rPr>
                <w:rFonts w:ascii="Garamond" w:hAnsi="Garamond"/>
                <w:u w:val="single"/>
              </w:rPr>
              <w:t>Social Legends Previous Examples of Success:</w:t>
            </w:r>
          </w:p>
          <w:p w14:paraId="3D87971D" w14:textId="6F0BAE3C" w:rsidR="002E4A08" w:rsidRDefault="00190F86" w:rsidP="00190F86">
            <w:pPr>
              <w:tabs>
                <w:tab w:val="left" w:pos="1360"/>
              </w:tabs>
              <w:ind w:right="420"/>
              <w:rPr>
                <w:rFonts w:ascii="Garamond" w:hAnsi="Garamond"/>
              </w:rPr>
            </w:pPr>
            <w:r w:rsidRPr="00873521">
              <w:rPr>
                <w:rFonts w:ascii="Garamond" w:hAnsi="Garamond"/>
              </w:rPr>
              <w:t xml:space="preserve">Social Legends has provided support to </w:t>
            </w:r>
            <w:r w:rsidR="00366839" w:rsidRPr="00873521">
              <w:rPr>
                <w:rFonts w:ascii="Garamond" w:hAnsi="Garamond"/>
              </w:rPr>
              <w:t>community-based</w:t>
            </w:r>
            <w:r w:rsidRPr="00873521">
              <w:rPr>
                <w:rFonts w:ascii="Garamond" w:hAnsi="Garamond"/>
              </w:rPr>
              <w:t xml:space="preserve"> organization, social service providers, and education entities as they assess and develop strategies to adequately address diversity, equity, and inclusion as part of their organizational model and culture. Past project</w:t>
            </w:r>
            <w:r w:rsidR="00366839" w:rsidRPr="00873521">
              <w:rPr>
                <w:rFonts w:ascii="Garamond" w:hAnsi="Garamond"/>
              </w:rPr>
              <w:t>s</w:t>
            </w:r>
            <w:r w:rsidRPr="00873521">
              <w:rPr>
                <w:rFonts w:ascii="Garamond" w:hAnsi="Garamond"/>
              </w:rPr>
              <w:t xml:space="preserve"> have examined policies, programs, communications, and leadership structures regarding diversity, </w:t>
            </w:r>
            <w:proofErr w:type="gramStart"/>
            <w:r w:rsidRPr="00873521">
              <w:rPr>
                <w:rFonts w:ascii="Garamond" w:hAnsi="Garamond"/>
              </w:rPr>
              <w:t>equity</w:t>
            </w:r>
            <w:proofErr w:type="gramEnd"/>
            <w:r w:rsidRPr="00873521">
              <w:rPr>
                <w:rFonts w:ascii="Garamond" w:hAnsi="Garamond"/>
              </w:rPr>
              <w:t xml:space="preserve"> and inclusion, developed recommendations and created plans to assist in implementation. Client within whom Social Legends has supported diversity, equity, and inclusion work include:</w:t>
            </w:r>
          </w:p>
          <w:p w14:paraId="2E281667" w14:textId="77777777" w:rsidR="002E4A08" w:rsidRPr="00873521" w:rsidRDefault="002E4A08" w:rsidP="00190F86">
            <w:pPr>
              <w:tabs>
                <w:tab w:val="left" w:pos="1360"/>
              </w:tabs>
              <w:ind w:right="420"/>
              <w:rPr>
                <w:rFonts w:ascii="Garamond" w:hAnsi="Garamond"/>
              </w:rPr>
            </w:pPr>
          </w:p>
          <w:p w14:paraId="53A2BE17" w14:textId="3B42D6C5" w:rsidR="00190F86" w:rsidRPr="00873521" w:rsidRDefault="00190F86" w:rsidP="00B40C59">
            <w:pPr>
              <w:pStyle w:val="ListParagraph"/>
              <w:numPr>
                <w:ilvl w:val="0"/>
                <w:numId w:val="15"/>
              </w:numPr>
              <w:tabs>
                <w:tab w:val="left" w:pos="1360"/>
              </w:tabs>
              <w:ind w:right="420"/>
              <w:rPr>
                <w:rFonts w:ascii="Garamond" w:hAnsi="Garamond"/>
              </w:rPr>
            </w:pPr>
            <w:r w:rsidRPr="00873521">
              <w:rPr>
                <w:rFonts w:ascii="Garamond" w:hAnsi="Garamond"/>
              </w:rPr>
              <w:lastRenderedPageBreak/>
              <w:t>Families First: Assessment of diversity, equity, and inclusion policies and practices associated with service provision, leadership/governance structure, and program impact.</w:t>
            </w:r>
          </w:p>
          <w:p w14:paraId="4DCDC80C" w14:textId="0760975C" w:rsidR="00190F86" w:rsidRPr="00873521" w:rsidRDefault="00190F86" w:rsidP="00B40C59">
            <w:pPr>
              <w:pStyle w:val="ListParagraph"/>
              <w:numPr>
                <w:ilvl w:val="0"/>
                <w:numId w:val="15"/>
              </w:numPr>
              <w:tabs>
                <w:tab w:val="left" w:pos="1360"/>
              </w:tabs>
              <w:ind w:right="420"/>
              <w:rPr>
                <w:rFonts w:ascii="Garamond" w:hAnsi="Garamond"/>
              </w:rPr>
            </w:pPr>
            <w:r w:rsidRPr="00873521">
              <w:rPr>
                <w:rFonts w:ascii="Garamond" w:hAnsi="Garamond"/>
              </w:rPr>
              <w:t>Children’s Bureau: Assessment of diversity, equity, and inclusion policies and practices associated with service provision, leadership/governance structure, and program impact.</w:t>
            </w:r>
          </w:p>
          <w:p w14:paraId="0E362247" w14:textId="59D7835B" w:rsidR="00190F86" w:rsidRPr="00873521" w:rsidRDefault="00190F86" w:rsidP="00B40C59">
            <w:pPr>
              <w:pStyle w:val="ListParagraph"/>
              <w:numPr>
                <w:ilvl w:val="0"/>
                <w:numId w:val="15"/>
              </w:numPr>
              <w:tabs>
                <w:tab w:val="left" w:pos="1360"/>
              </w:tabs>
              <w:ind w:right="420"/>
              <w:rPr>
                <w:rFonts w:ascii="Garamond" w:hAnsi="Garamond"/>
              </w:rPr>
            </w:pPr>
            <w:r w:rsidRPr="00873521">
              <w:rPr>
                <w:rFonts w:ascii="Garamond" w:hAnsi="Garamond"/>
              </w:rPr>
              <w:t>Thomas Gregg Neighborhood School: Assessment of diversity, equity, and inclusion policies and practices associated with service provision, curriculum development, leadership/governance structure, and school impact.</w:t>
            </w:r>
          </w:p>
          <w:p w14:paraId="784A7A75" w14:textId="77777777" w:rsidR="00E1725C" w:rsidRPr="00873521" w:rsidRDefault="00E1725C" w:rsidP="001A2298">
            <w:pPr>
              <w:tabs>
                <w:tab w:val="left" w:pos="1360"/>
              </w:tabs>
              <w:ind w:right="1240"/>
              <w:rPr>
                <w:rFonts w:ascii="Garamond" w:hAnsi="Garamond"/>
              </w:rPr>
            </w:pPr>
          </w:p>
          <w:p w14:paraId="21BE5FAE" w14:textId="77777777" w:rsidR="00C75752" w:rsidRPr="00873521" w:rsidRDefault="00C75752" w:rsidP="00C75752">
            <w:pPr>
              <w:pStyle w:val="BodyText"/>
              <w:rPr>
                <w:rFonts w:ascii="Garamond" w:hAnsi="Garamond"/>
                <w:sz w:val="22"/>
                <w:szCs w:val="22"/>
                <w:u w:val="single"/>
              </w:rPr>
            </w:pPr>
            <w:r w:rsidRPr="00873521">
              <w:rPr>
                <w:rFonts w:ascii="Garamond" w:hAnsi="Garamond"/>
                <w:sz w:val="22"/>
                <w:szCs w:val="22"/>
                <w:u w:val="single"/>
              </w:rPr>
              <w:t>Designated Subcontractor Role:</w:t>
            </w:r>
          </w:p>
          <w:p w14:paraId="78B58BE8" w14:textId="1C65453F" w:rsidR="00C75752" w:rsidRPr="00873521" w:rsidRDefault="00450761" w:rsidP="00190F86">
            <w:pPr>
              <w:tabs>
                <w:tab w:val="left" w:pos="1360"/>
              </w:tabs>
              <w:ind w:right="330"/>
              <w:rPr>
                <w:rFonts w:ascii="Garamond" w:hAnsi="Garamond"/>
              </w:rPr>
            </w:pPr>
            <w:r w:rsidRPr="00873521">
              <w:rPr>
                <w:rFonts w:ascii="Garamond" w:hAnsi="Garamond"/>
              </w:rPr>
              <w:t>Engaging Solutions</w:t>
            </w:r>
            <w:r w:rsidR="00C75752" w:rsidRPr="00873521">
              <w:rPr>
                <w:rFonts w:ascii="Garamond" w:hAnsi="Garamond"/>
              </w:rPr>
              <w:t xml:space="preserve"> will provide support </w:t>
            </w:r>
            <w:r w:rsidRPr="00873521">
              <w:rPr>
                <w:rFonts w:ascii="Garamond" w:hAnsi="Garamond"/>
              </w:rPr>
              <w:t>with the Diversity, Equity, and Inclusion Professional Development Strategy and Delivery Planning</w:t>
            </w:r>
            <w:r w:rsidR="00097D72" w:rsidRPr="00873521">
              <w:rPr>
                <w:rFonts w:ascii="Garamond" w:hAnsi="Garamond"/>
              </w:rPr>
              <w:t xml:space="preserve"> process. They will manage the stakeholder engagement process and conduct the research necessary to identify and recommend best practices. </w:t>
            </w:r>
            <w:r w:rsidR="00FE0727" w:rsidRPr="00873521">
              <w:rPr>
                <w:rFonts w:ascii="Garamond" w:hAnsi="Garamond"/>
              </w:rPr>
              <w:t xml:space="preserve">Engaging Solutions will support the facilitation of discussions with the OST Advisory Board and grantees regarding implementation of the best practices and support a kick-off event </w:t>
            </w:r>
            <w:r w:rsidR="007B0CFE" w:rsidRPr="00873521">
              <w:rPr>
                <w:rFonts w:ascii="Garamond" w:hAnsi="Garamond"/>
              </w:rPr>
              <w:t>to present the final strategy to all statewide grantees.</w:t>
            </w:r>
          </w:p>
          <w:p w14:paraId="741E3429" w14:textId="77777777" w:rsidR="007B0CFE" w:rsidRPr="00873521" w:rsidRDefault="007B0CFE" w:rsidP="00C75752">
            <w:pPr>
              <w:tabs>
                <w:tab w:val="left" w:pos="1360"/>
              </w:tabs>
              <w:ind w:right="1240"/>
              <w:rPr>
                <w:rFonts w:ascii="Garamond" w:hAnsi="Garamond"/>
              </w:rPr>
            </w:pPr>
          </w:p>
          <w:p w14:paraId="67C54056" w14:textId="3212FAED" w:rsidR="00C75752" w:rsidRPr="00873521" w:rsidRDefault="00450761" w:rsidP="00C75752">
            <w:pPr>
              <w:tabs>
                <w:tab w:val="left" w:pos="1360"/>
              </w:tabs>
              <w:ind w:right="1240"/>
              <w:rPr>
                <w:rFonts w:ascii="Garamond" w:hAnsi="Garamond"/>
                <w:u w:val="single"/>
              </w:rPr>
            </w:pPr>
            <w:r w:rsidRPr="00873521">
              <w:rPr>
                <w:rFonts w:ascii="Garamond" w:hAnsi="Garamond"/>
                <w:u w:val="single"/>
              </w:rPr>
              <w:t>Experience &amp; Transferable Skills</w:t>
            </w:r>
          </w:p>
          <w:p w14:paraId="1542033A" w14:textId="490DDBA2" w:rsidR="00C75752" w:rsidRDefault="00C75752" w:rsidP="0099123F">
            <w:pPr>
              <w:rPr>
                <w:rFonts w:ascii="Garamond" w:hAnsi="Garamond"/>
              </w:rPr>
            </w:pPr>
            <w:r w:rsidRPr="00873521">
              <w:rPr>
                <w:rFonts w:ascii="Garamond" w:hAnsi="Garamond"/>
              </w:rPr>
              <w:t xml:space="preserve">Engaging Solutions has transferable skills from several </w:t>
            </w:r>
            <w:r w:rsidR="00332A25" w:rsidRPr="00873521">
              <w:rPr>
                <w:rFonts w:ascii="Garamond" w:hAnsi="Garamond"/>
              </w:rPr>
              <w:t>IDOE</w:t>
            </w:r>
            <w:r w:rsidRPr="00873521">
              <w:rPr>
                <w:rFonts w:ascii="Garamond" w:hAnsi="Garamond"/>
              </w:rPr>
              <w:t xml:space="preserve"> projects that required their organization to conduct data collection, research, analysis, </w:t>
            </w:r>
            <w:r w:rsidR="00821C9C" w:rsidRPr="00873521">
              <w:rPr>
                <w:rFonts w:ascii="Garamond" w:hAnsi="Garamond"/>
              </w:rPr>
              <w:t>identify best pra</w:t>
            </w:r>
            <w:r w:rsidR="00A90538" w:rsidRPr="00873521">
              <w:rPr>
                <w:rFonts w:ascii="Garamond" w:hAnsi="Garamond"/>
              </w:rPr>
              <w:t xml:space="preserve">ctices </w:t>
            </w:r>
            <w:r w:rsidRPr="00873521">
              <w:rPr>
                <w:rFonts w:ascii="Garamond" w:hAnsi="Garamond"/>
              </w:rPr>
              <w:t xml:space="preserve">and prepare </w:t>
            </w:r>
            <w:r w:rsidR="00332A25" w:rsidRPr="00873521">
              <w:rPr>
                <w:rFonts w:ascii="Garamond" w:hAnsi="Garamond"/>
              </w:rPr>
              <w:t xml:space="preserve">technical reports. </w:t>
            </w:r>
            <w:r w:rsidRPr="00873521">
              <w:rPr>
                <w:rFonts w:ascii="Garamond" w:hAnsi="Garamond"/>
              </w:rPr>
              <w:t xml:space="preserve">Engaging Solutions has designed and conducted cultural competency training for IU Health, IU School of Social Work, the Indiana FSSA Department of Mental Health, and the Indiana Minority Health Coalitions, among others.  </w:t>
            </w:r>
            <w:r w:rsidR="0099123F" w:rsidRPr="00873521">
              <w:rPr>
                <w:rFonts w:ascii="Garamond" w:hAnsi="Garamond"/>
              </w:rPr>
              <w:t>Past project</w:t>
            </w:r>
            <w:r w:rsidR="00366839" w:rsidRPr="00873521">
              <w:rPr>
                <w:rFonts w:ascii="Garamond" w:hAnsi="Garamond"/>
              </w:rPr>
              <w:t>s</w:t>
            </w:r>
            <w:r w:rsidR="0099123F" w:rsidRPr="00873521">
              <w:rPr>
                <w:rFonts w:ascii="Garamond" w:hAnsi="Garamond"/>
              </w:rPr>
              <w:t xml:space="preserve"> have examined policies, </w:t>
            </w:r>
            <w:proofErr w:type="gramStart"/>
            <w:r w:rsidR="0099123F" w:rsidRPr="00873521">
              <w:rPr>
                <w:rFonts w:ascii="Garamond" w:hAnsi="Garamond"/>
              </w:rPr>
              <w:t>programs</w:t>
            </w:r>
            <w:proofErr w:type="gramEnd"/>
            <w:r w:rsidR="0099123F" w:rsidRPr="00873521">
              <w:rPr>
                <w:rFonts w:ascii="Garamond" w:hAnsi="Garamond"/>
              </w:rPr>
              <w:t xml:space="preserve"> and collateral to evaluate optics and efficacy regarding diversity, equity and inclusion, developed recommendations and implementation steps, and included training for entire organizations on diversity, equity and inclusion.  </w:t>
            </w:r>
            <w:r w:rsidRPr="00873521">
              <w:rPr>
                <w:rFonts w:ascii="Garamond" w:hAnsi="Garamond"/>
              </w:rPr>
              <w:t>Engaging Solutions is competent in working with diverse communities; assigning the right strategies and techniques of outreach to targeted audiences; preparing appropriate messaging; and engaging audiences effectively.</w:t>
            </w:r>
          </w:p>
          <w:p w14:paraId="33AFA6ED" w14:textId="74A39A1A" w:rsidR="00DD053E" w:rsidRDefault="00DD053E" w:rsidP="0099123F">
            <w:pPr>
              <w:rPr>
                <w:rFonts w:ascii="Garamond" w:hAnsi="Garamond"/>
              </w:rPr>
            </w:pPr>
          </w:p>
          <w:p w14:paraId="32E04A56" w14:textId="77777777" w:rsidR="00DD053E" w:rsidRPr="00E63601" w:rsidRDefault="00DD053E" w:rsidP="00DD053E">
            <w:pPr>
              <w:tabs>
                <w:tab w:val="left" w:pos="1360"/>
              </w:tabs>
              <w:rPr>
                <w:rFonts w:ascii="Garamond" w:hAnsi="Garamond"/>
                <w:b/>
                <w:bCs/>
              </w:rPr>
            </w:pPr>
            <w:r w:rsidRPr="00E63601">
              <w:rPr>
                <w:rFonts w:ascii="Garamond" w:hAnsi="Garamond"/>
                <w:b/>
                <w:bCs/>
              </w:rPr>
              <w:t>Strategies for Consideration:</w:t>
            </w:r>
          </w:p>
          <w:p w14:paraId="61908707" w14:textId="77777777" w:rsidR="00DD053E" w:rsidRPr="00DD053E" w:rsidRDefault="00DD053E" w:rsidP="00DD053E">
            <w:pPr>
              <w:pStyle w:val="ListParagraph"/>
              <w:widowControl/>
              <w:numPr>
                <w:ilvl w:val="0"/>
                <w:numId w:val="46"/>
              </w:numPr>
              <w:autoSpaceDE/>
              <w:autoSpaceDN/>
              <w:rPr>
                <w:rFonts w:ascii="Garamond" w:eastAsia="Times New Roman" w:hAnsi="Garamond"/>
                <w:lang w:bidi="ar-SA"/>
              </w:rPr>
            </w:pPr>
            <w:r w:rsidRPr="00DD053E">
              <w:rPr>
                <w:rFonts w:ascii="Garamond" w:eastAsia="Times New Roman" w:hAnsi="Garamond"/>
              </w:rPr>
              <w:t>Ensure professional development offerings meet the needs of all staff positions/levels</w:t>
            </w:r>
          </w:p>
          <w:p w14:paraId="009903D2" w14:textId="77777777" w:rsidR="00DD053E" w:rsidRPr="00DD053E" w:rsidRDefault="00DD053E" w:rsidP="00DD053E">
            <w:pPr>
              <w:pStyle w:val="ListParagraph"/>
              <w:widowControl/>
              <w:numPr>
                <w:ilvl w:val="0"/>
                <w:numId w:val="46"/>
              </w:numPr>
              <w:autoSpaceDE/>
              <w:autoSpaceDN/>
              <w:rPr>
                <w:rFonts w:ascii="Garamond" w:eastAsia="Times New Roman" w:hAnsi="Garamond"/>
              </w:rPr>
            </w:pPr>
            <w:r w:rsidRPr="00DD053E">
              <w:rPr>
                <w:rFonts w:ascii="Garamond" w:eastAsia="Times New Roman" w:hAnsi="Garamond"/>
              </w:rPr>
              <w:t>Provide customized support related to staff onboarding given the impact of COVID-19 on staff retention</w:t>
            </w:r>
          </w:p>
          <w:p w14:paraId="09342E77" w14:textId="77777777" w:rsidR="00DD053E" w:rsidRPr="00DD053E" w:rsidRDefault="00DD053E" w:rsidP="00DD053E">
            <w:pPr>
              <w:pStyle w:val="ListParagraph"/>
              <w:widowControl/>
              <w:numPr>
                <w:ilvl w:val="0"/>
                <w:numId w:val="46"/>
              </w:numPr>
              <w:autoSpaceDE/>
              <w:autoSpaceDN/>
              <w:rPr>
                <w:rFonts w:ascii="Garamond" w:eastAsia="Times New Roman" w:hAnsi="Garamond"/>
              </w:rPr>
            </w:pPr>
            <w:r w:rsidRPr="00DD053E">
              <w:rPr>
                <w:rFonts w:ascii="Garamond" w:eastAsia="Times New Roman" w:hAnsi="Garamond"/>
              </w:rPr>
              <w:t>Establish DEI standards and strategies for Indiana OST programs including professional development and technical assistance to support successful implementation</w:t>
            </w:r>
          </w:p>
          <w:p w14:paraId="11504872" w14:textId="4DE62A79" w:rsidR="00C75752" w:rsidRPr="00873521" w:rsidRDefault="00C75752" w:rsidP="00C75752">
            <w:pPr>
              <w:tabs>
                <w:tab w:val="left" w:pos="1360"/>
              </w:tabs>
              <w:ind w:right="1240"/>
              <w:rPr>
                <w:rFonts w:ascii="Garamond" w:hAnsi="Garamond"/>
                <w:b/>
                <w:bCs/>
              </w:rPr>
            </w:pPr>
          </w:p>
          <w:p w14:paraId="34444FEC" w14:textId="390BB00A" w:rsidR="006C3D18" w:rsidRPr="00DA360D" w:rsidRDefault="00DA360D" w:rsidP="006C3D18">
            <w:pPr>
              <w:tabs>
                <w:tab w:val="left" w:pos="1360"/>
              </w:tabs>
              <w:ind w:right="1240"/>
              <w:rPr>
                <w:rFonts w:ascii="Garamond" w:eastAsiaTheme="minorHAnsi" w:hAnsi="Garamond" w:cs="Times New Roman"/>
                <w:b/>
                <w:bCs/>
                <w:color w:val="000000"/>
                <w:sz w:val="24"/>
                <w:szCs w:val="24"/>
                <w:lang w:bidi="ar-SA"/>
              </w:rPr>
            </w:pPr>
            <w:r w:rsidRPr="00DA360D">
              <w:rPr>
                <w:rFonts w:ascii="Garamond" w:eastAsiaTheme="minorHAnsi" w:hAnsi="Garamond" w:cs="Times New Roman"/>
                <w:b/>
                <w:bCs/>
                <w:color w:val="000000"/>
                <w:sz w:val="24"/>
                <w:szCs w:val="24"/>
                <w:lang w:bidi="ar-SA"/>
              </w:rPr>
              <w:t xml:space="preserve">e) </w:t>
            </w:r>
            <w:r w:rsidR="006C3D18" w:rsidRPr="00DA360D">
              <w:rPr>
                <w:rFonts w:ascii="Garamond" w:eastAsiaTheme="minorHAnsi" w:hAnsi="Garamond" w:cs="Times New Roman"/>
                <w:b/>
                <w:bCs/>
                <w:color w:val="000000"/>
                <w:sz w:val="24"/>
                <w:szCs w:val="24"/>
                <w:lang w:bidi="ar-SA"/>
              </w:rPr>
              <w:t>A description of how subgrantee needs will be assessed and utilized to drive development of professional development opportunities and supports.</w:t>
            </w:r>
          </w:p>
          <w:p w14:paraId="7A89F5E6" w14:textId="21BF3072" w:rsidR="00145988" w:rsidRDefault="00145988" w:rsidP="00145988">
            <w:pPr>
              <w:tabs>
                <w:tab w:val="left" w:pos="1360"/>
              </w:tabs>
              <w:ind w:right="1240"/>
              <w:rPr>
                <w:rFonts w:ascii="Garamond" w:hAnsi="Garamond"/>
              </w:rPr>
            </w:pPr>
            <w:r w:rsidRPr="00747AA7">
              <w:rPr>
                <w:rFonts w:ascii="Garamond" w:hAnsi="Garamond"/>
              </w:rPr>
              <w:t>Cost: $</w:t>
            </w:r>
            <w:r w:rsidR="00900A50">
              <w:rPr>
                <w:rFonts w:ascii="Garamond" w:hAnsi="Garamond"/>
              </w:rPr>
              <w:t>38,550</w:t>
            </w:r>
          </w:p>
          <w:p w14:paraId="56FDEBD6" w14:textId="10CBE012" w:rsidR="009B221F" w:rsidRPr="00747AA7" w:rsidRDefault="009B221F" w:rsidP="009B221F">
            <w:pPr>
              <w:tabs>
                <w:tab w:val="left" w:pos="1360"/>
              </w:tabs>
              <w:ind w:right="1240"/>
              <w:rPr>
                <w:rFonts w:ascii="Garamond" w:hAnsi="Garamond"/>
              </w:rPr>
            </w:pPr>
            <w:r>
              <w:rPr>
                <w:rFonts w:ascii="Garamond" w:hAnsi="Garamond"/>
              </w:rPr>
              <w:t>Anticipated Timeline: October 2020 – September 2021</w:t>
            </w:r>
          </w:p>
          <w:p w14:paraId="3EB23DE9" w14:textId="77777777" w:rsidR="009B221F" w:rsidRDefault="009B221F" w:rsidP="00145988">
            <w:pPr>
              <w:tabs>
                <w:tab w:val="left" w:pos="1360"/>
              </w:tabs>
              <w:ind w:right="1240"/>
              <w:rPr>
                <w:rFonts w:ascii="Garamond" w:hAnsi="Garamond"/>
              </w:rPr>
            </w:pPr>
          </w:p>
          <w:tbl>
            <w:tblPr>
              <w:tblW w:w="8355" w:type="dxa"/>
              <w:shd w:val="clear" w:color="auto" w:fill="FFFFFF" w:themeFill="background1"/>
              <w:tblLook w:val="04A0" w:firstRow="1" w:lastRow="0" w:firstColumn="1" w:lastColumn="0" w:noHBand="0" w:noVBand="1"/>
            </w:tblPr>
            <w:tblGrid>
              <w:gridCol w:w="2500"/>
              <w:gridCol w:w="5855"/>
            </w:tblGrid>
            <w:tr w:rsidR="00C220F2" w:rsidRPr="00900A50" w14:paraId="0ED74D60" w14:textId="77777777" w:rsidTr="00C220F2">
              <w:trPr>
                <w:trHeight w:val="320"/>
              </w:trPr>
              <w:tc>
                <w:tcPr>
                  <w:tcW w:w="2500" w:type="dxa"/>
                  <w:tcBorders>
                    <w:top w:val="single" w:sz="4" w:space="0" w:color="auto"/>
                    <w:left w:val="single" w:sz="4" w:space="0" w:color="auto"/>
                    <w:bottom w:val="nil"/>
                    <w:right w:val="single" w:sz="4" w:space="0" w:color="auto"/>
                  </w:tcBorders>
                  <w:shd w:val="clear" w:color="auto" w:fill="002060"/>
                  <w:vAlign w:val="center"/>
                </w:tcPr>
                <w:p w14:paraId="547D30E5" w14:textId="0585B398" w:rsidR="00C220F2" w:rsidRPr="00C220F2" w:rsidRDefault="00C220F2" w:rsidP="00C220F2">
                  <w:pPr>
                    <w:widowControl/>
                    <w:autoSpaceDE/>
                    <w:autoSpaceDN/>
                    <w:jc w:val="center"/>
                    <w:rPr>
                      <w:rFonts w:ascii="Garamond" w:eastAsia="Times New Roman" w:hAnsi="Garamond" w:cs="Segoe UI"/>
                      <w:color w:val="FFFFFF" w:themeColor="background1"/>
                      <w:sz w:val="20"/>
                      <w:szCs w:val="20"/>
                      <w:lang w:bidi="ar-SA"/>
                    </w:rPr>
                  </w:pPr>
                  <w:r w:rsidRPr="00C220F2">
                    <w:rPr>
                      <w:rFonts w:ascii="Garamond" w:eastAsia="Times New Roman" w:hAnsi="Garamond" w:cs="Segoe UI"/>
                      <w:b/>
                      <w:bCs/>
                      <w:color w:val="FFFFFF" w:themeColor="background1"/>
                      <w:sz w:val="20"/>
                      <w:szCs w:val="20"/>
                      <w:lang w:bidi="ar-SA"/>
                    </w:rPr>
                    <w:t>Core Activities</w:t>
                  </w:r>
                </w:p>
              </w:tc>
              <w:tc>
                <w:tcPr>
                  <w:tcW w:w="5855" w:type="dxa"/>
                  <w:tcBorders>
                    <w:top w:val="single" w:sz="4" w:space="0" w:color="auto"/>
                    <w:left w:val="nil"/>
                    <w:bottom w:val="single" w:sz="4" w:space="0" w:color="auto"/>
                    <w:right w:val="single" w:sz="4" w:space="0" w:color="auto"/>
                  </w:tcBorders>
                  <w:shd w:val="clear" w:color="auto" w:fill="002060"/>
                  <w:vAlign w:val="center"/>
                </w:tcPr>
                <w:p w14:paraId="61C99EA0" w14:textId="317A5276" w:rsidR="00C220F2" w:rsidRPr="00C220F2" w:rsidRDefault="000D2985" w:rsidP="00C220F2">
                  <w:pPr>
                    <w:widowControl/>
                    <w:autoSpaceDE/>
                    <w:autoSpaceDN/>
                    <w:jc w:val="center"/>
                    <w:rPr>
                      <w:rFonts w:ascii="Garamond" w:eastAsia="Times New Roman" w:hAnsi="Garamond" w:cs="Segoe UI"/>
                      <w:color w:val="FFFFFF" w:themeColor="background1"/>
                      <w:sz w:val="20"/>
                      <w:szCs w:val="20"/>
                      <w:lang w:bidi="ar-SA"/>
                    </w:rPr>
                  </w:pPr>
                  <w:r>
                    <w:rPr>
                      <w:rFonts w:ascii="Garamond" w:eastAsia="Times New Roman" w:hAnsi="Garamond" w:cs="Segoe UI"/>
                      <w:b/>
                      <w:bCs/>
                      <w:sz w:val="20"/>
                      <w:szCs w:val="20"/>
                      <w:lang w:bidi="ar-SA"/>
                    </w:rPr>
                    <w:t>Anticipated</w:t>
                  </w:r>
                  <w:r w:rsidRPr="00C220F2">
                    <w:rPr>
                      <w:rFonts w:ascii="Garamond" w:eastAsia="Times New Roman" w:hAnsi="Garamond" w:cs="Segoe UI"/>
                      <w:b/>
                      <w:bCs/>
                      <w:color w:val="FFFFFF" w:themeColor="background1"/>
                      <w:sz w:val="20"/>
                      <w:szCs w:val="20"/>
                      <w:lang w:bidi="ar-SA"/>
                    </w:rPr>
                    <w:t xml:space="preserve"> </w:t>
                  </w:r>
                  <w:r w:rsidR="00C220F2" w:rsidRPr="00C220F2">
                    <w:rPr>
                      <w:rFonts w:ascii="Garamond" w:eastAsia="Times New Roman" w:hAnsi="Garamond" w:cs="Segoe UI"/>
                      <w:b/>
                      <w:bCs/>
                      <w:color w:val="FFFFFF" w:themeColor="background1"/>
                      <w:sz w:val="20"/>
                      <w:szCs w:val="20"/>
                      <w:lang w:bidi="ar-SA"/>
                    </w:rPr>
                    <w:t>Deliverables</w:t>
                  </w:r>
                </w:p>
              </w:tc>
            </w:tr>
            <w:tr w:rsidR="00900A50" w:rsidRPr="00900A50" w14:paraId="506F3829" w14:textId="77777777" w:rsidTr="00900A50">
              <w:trPr>
                <w:trHeight w:val="320"/>
              </w:trPr>
              <w:tc>
                <w:tcPr>
                  <w:tcW w:w="2500" w:type="dxa"/>
                  <w:vMerge w:val="restart"/>
                  <w:tcBorders>
                    <w:top w:val="single" w:sz="4" w:space="0" w:color="auto"/>
                    <w:left w:val="single" w:sz="4" w:space="0" w:color="auto"/>
                    <w:bottom w:val="nil"/>
                    <w:right w:val="single" w:sz="4" w:space="0" w:color="auto"/>
                  </w:tcBorders>
                  <w:shd w:val="clear" w:color="auto" w:fill="FFFFFF" w:themeFill="background1"/>
                  <w:vAlign w:val="center"/>
                  <w:hideMark/>
                </w:tcPr>
                <w:p w14:paraId="64EC03E9" w14:textId="77777777" w:rsidR="00900A50" w:rsidRPr="00900A50" w:rsidRDefault="00900A50" w:rsidP="00900A50">
                  <w:pPr>
                    <w:widowControl/>
                    <w:autoSpaceDE/>
                    <w:autoSpaceDN/>
                    <w:jc w:val="center"/>
                    <w:rPr>
                      <w:rFonts w:ascii="Garamond" w:eastAsia="Times New Roman" w:hAnsi="Garamond" w:cs="Segoe UI"/>
                      <w:color w:val="000000"/>
                      <w:sz w:val="20"/>
                      <w:szCs w:val="20"/>
                      <w:lang w:bidi="ar-SA"/>
                    </w:rPr>
                  </w:pPr>
                  <w:r w:rsidRPr="00900A50">
                    <w:rPr>
                      <w:rFonts w:ascii="Garamond" w:eastAsia="Times New Roman" w:hAnsi="Garamond" w:cs="Segoe UI"/>
                      <w:color w:val="000000"/>
                      <w:sz w:val="20"/>
                      <w:szCs w:val="20"/>
                      <w:lang w:bidi="ar-SA"/>
                    </w:rPr>
                    <w:t>Professional Development Needs Assessment</w:t>
                  </w:r>
                </w:p>
              </w:tc>
              <w:tc>
                <w:tcPr>
                  <w:tcW w:w="5855" w:type="dxa"/>
                  <w:tcBorders>
                    <w:top w:val="single" w:sz="4" w:space="0" w:color="auto"/>
                    <w:left w:val="nil"/>
                    <w:bottom w:val="single" w:sz="4" w:space="0" w:color="auto"/>
                    <w:right w:val="single" w:sz="4" w:space="0" w:color="auto"/>
                  </w:tcBorders>
                  <w:shd w:val="clear" w:color="auto" w:fill="FFFFFF" w:themeFill="background1"/>
                  <w:vAlign w:val="center"/>
                  <w:hideMark/>
                </w:tcPr>
                <w:p w14:paraId="4D5EFF26" w14:textId="2A97CA04"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 xml:space="preserve">Design, disseminate and manage surveys to assess grantee program needs; </w:t>
                  </w:r>
                  <w:r w:rsidR="000B567A" w:rsidRPr="00900A50">
                    <w:rPr>
                      <w:rFonts w:ascii="Garamond" w:eastAsia="Times New Roman" w:hAnsi="Garamond" w:cs="Segoe UI"/>
                      <w:sz w:val="20"/>
                      <w:szCs w:val="20"/>
                      <w:lang w:bidi="ar-SA"/>
                    </w:rPr>
                    <w:t>Analyze</w:t>
                  </w:r>
                  <w:r w:rsidRPr="00900A50">
                    <w:rPr>
                      <w:rFonts w:ascii="Garamond" w:eastAsia="Times New Roman" w:hAnsi="Garamond" w:cs="Segoe UI"/>
                      <w:sz w:val="20"/>
                      <w:szCs w:val="20"/>
                      <w:lang w:bidi="ar-SA"/>
                    </w:rPr>
                    <w:t xml:space="preserve"> survey data; produce report</w:t>
                  </w:r>
                </w:p>
              </w:tc>
            </w:tr>
            <w:tr w:rsidR="00900A50" w:rsidRPr="00900A50" w14:paraId="15A4D694" w14:textId="77777777" w:rsidTr="00900A50">
              <w:trPr>
                <w:trHeight w:val="581"/>
              </w:trPr>
              <w:tc>
                <w:tcPr>
                  <w:tcW w:w="2500" w:type="dxa"/>
                  <w:vMerge/>
                  <w:tcBorders>
                    <w:top w:val="single" w:sz="4" w:space="0" w:color="auto"/>
                    <w:left w:val="single" w:sz="4" w:space="0" w:color="auto"/>
                    <w:bottom w:val="nil"/>
                    <w:right w:val="single" w:sz="4" w:space="0" w:color="auto"/>
                  </w:tcBorders>
                  <w:shd w:val="clear" w:color="auto" w:fill="FFFFFF" w:themeFill="background1"/>
                  <w:vAlign w:val="center"/>
                  <w:hideMark/>
                </w:tcPr>
                <w:p w14:paraId="55CA5130" w14:textId="77777777" w:rsidR="00900A50" w:rsidRPr="00900A50" w:rsidRDefault="00900A50" w:rsidP="00900A50">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4D99858A" w14:textId="77777777"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 xml:space="preserve">Interview Program Directors to assess staff needs, barriers, and opportunities. </w:t>
                  </w:r>
                </w:p>
              </w:tc>
            </w:tr>
            <w:tr w:rsidR="00900A50" w:rsidRPr="00900A50" w14:paraId="2398FA0D" w14:textId="77777777" w:rsidTr="00900A50">
              <w:trPr>
                <w:trHeight w:val="347"/>
              </w:trPr>
              <w:tc>
                <w:tcPr>
                  <w:tcW w:w="2500" w:type="dxa"/>
                  <w:vMerge/>
                  <w:tcBorders>
                    <w:top w:val="single" w:sz="4" w:space="0" w:color="auto"/>
                    <w:left w:val="single" w:sz="4" w:space="0" w:color="auto"/>
                    <w:bottom w:val="nil"/>
                    <w:right w:val="single" w:sz="4" w:space="0" w:color="auto"/>
                  </w:tcBorders>
                  <w:shd w:val="clear" w:color="auto" w:fill="FFFFFF" w:themeFill="background1"/>
                  <w:vAlign w:val="center"/>
                  <w:hideMark/>
                </w:tcPr>
                <w:p w14:paraId="6FC89E44" w14:textId="77777777" w:rsidR="00900A50" w:rsidRPr="00900A50" w:rsidRDefault="00900A50" w:rsidP="00900A50">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7E6C80DF" w14:textId="77777777"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Conduct focus groups of grantee staff members to assess needs, barriers, and opportunities</w:t>
                  </w:r>
                </w:p>
              </w:tc>
            </w:tr>
            <w:tr w:rsidR="00900A50" w:rsidRPr="00900A50" w14:paraId="6D8E3DB6" w14:textId="77777777" w:rsidTr="00900A50">
              <w:trPr>
                <w:trHeight w:val="428"/>
              </w:trPr>
              <w:tc>
                <w:tcPr>
                  <w:tcW w:w="2500" w:type="dxa"/>
                  <w:vMerge/>
                  <w:tcBorders>
                    <w:top w:val="single" w:sz="4" w:space="0" w:color="auto"/>
                    <w:left w:val="single" w:sz="4" w:space="0" w:color="auto"/>
                    <w:bottom w:val="nil"/>
                    <w:right w:val="single" w:sz="4" w:space="0" w:color="auto"/>
                  </w:tcBorders>
                  <w:shd w:val="clear" w:color="auto" w:fill="FFFFFF" w:themeFill="background1"/>
                  <w:vAlign w:val="center"/>
                  <w:hideMark/>
                </w:tcPr>
                <w:p w14:paraId="3EBD951F" w14:textId="77777777" w:rsidR="00900A50" w:rsidRPr="00900A50" w:rsidRDefault="00900A50" w:rsidP="00900A50">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0A0E9C48" w14:textId="77777777"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 xml:space="preserve">Coordinate, plan and facilitate leadership team meeting with IDOE to discuss grantee feedback and develop strategy to address. </w:t>
                  </w:r>
                </w:p>
              </w:tc>
            </w:tr>
            <w:tr w:rsidR="00900A50" w:rsidRPr="00900A50" w14:paraId="66EA51D8" w14:textId="77777777" w:rsidTr="00900A50">
              <w:trPr>
                <w:trHeight w:val="689"/>
              </w:trPr>
              <w:tc>
                <w:tcPr>
                  <w:tcW w:w="2500"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04E25ADE" w14:textId="77777777" w:rsidR="00900A50" w:rsidRPr="00900A50" w:rsidRDefault="00900A50" w:rsidP="00900A50">
                  <w:pPr>
                    <w:widowControl/>
                    <w:autoSpaceDE/>
                    <w:autoSpaceDN/>
                    <w:jc w:val="center"/>
                    <w:rPr>
                      <w:rFonts w:ascii="Garamond" w:eastAsia="Times New Roman" w:hAnsi="Garamond" w:cs="Segoe UI"/>
                      <w:color w:val="000000"/>
                      <w:sz w:val="20"/>
                      <w:szCs w:val="20"/>
                      <w:lang w:bidi="ar-SA"/>
                    </w:rPr>
                  </w:pPr>
                  <w:r w:rsidRPr="00900A50">
                    <w:rPr>
                      <w:rFonts w:ascii="Garamond" w:eastAsia="Times New Roman" w:hAnsi="Garamond" w:cs="Segoe UI"/>
                      <w:color w:val="000000"/>
                      <w:sz w:val="20"/>
                      <w:szCs w:val="20"/>
                      <w:lang w:bidi="ar-SA"/>
                    </w:rPr>
                    <w:lastRenderedPageBreak/>
                    <w:t>21st CCLC Grantee PD Plan Development</w:t>
                  </w: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7AC4B1EA" w14:textId="77777777"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Design and facilitate trainings to lead grantees through process of assessing staff needs, creating PD plans, and implementing plans with fidelity.</w:t>
                  </w:r>
                </w:p>
              </w:tc>
            </w:tr>
            <w:tr w:rsidR="00900A50" w:rsidRPr="00900A50" w14:paraId="5D3A64FA" w14:textId="77777777" w:rsidTr="00900A50">
              <w:trPr>
                <w:trHeight w:val="617"/>
              </w:trPr>
              <w:tc>
                <w:tcPr>
                  <w:tcW w:w="250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4652C4C7" w14:textId="77777777" w:rsidR="00900A50" w:rsidRPr="00900A50" w:rsidRDefault="00900A50" w:rsidP="00900A50">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7053E30D" w14:textId="77777777"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 xml:space="preserve">Develop tools and resources to support grantee efforts in assessing staff needs, creating PD plans, and implementing plans with fidelity. </w:t>
                  </w:r>
                </w:p>
              </w:tc>
            </w:tr>
            <w:tr w:rsidR="00900A50" w:rsidRPr="00900A50" w14:paraId="4A0331BD" w14:textId="77777777" w:rsidTr="00900A50">
              <w:trPr>
                <w:trHeight w:val="527"/>
              </w:trPr>
              <w:tc>
                <w:tcPr>
                  <w:tcW w:w="250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2440C362" w14:textId="77777777" w:rsidR="00900A50" w:rsidRPr="00900A50" w:rsidRDefault="00900A50" w:rsidP="00900A50">
                  <w:pPr>
                    <w:widowControl/>
                    <w:autoSpaceDE/>
                    <w:autoSpaceDN/>
                    <w:rPr>
                      <w:rFonts w:ascii="Garamond" w:eastAsia="Times New Roman" w:hAnsi="Garamond" w:cs="Segoe UI"/>
                      <w:color w:val="000000"/>
                      <w:sz w:val="20"/>
                      <w:szCs w:val="20"/>
                      <w:lang w:bidi="ar-SA"/>
                    </w:rPr>
                  </w:pP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6394440A" w14:textId="77777777"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Provide grantees with individual TA support in the selection of professional development supports and creation of annual professional development plans.</w:t>
                  </w:r>
                </w:p>
              </w:tc>
            </w:tr>
            <w:tr w:rsidR="00900A50" w:rsidRPr="00900A50" w14:paraId="2DC5A92E" w14:textId="77777777" w:rsidTr="00900A50">
              <w:trPr>
                <w:trHeight w:val="1112"/>
              </w:trPr>
              <w:tc>
                <w:tcPr>
                  <w:tcW w:w="25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7797EE08" w14:textId="77777777" w:rsidR="00900A50" w:rsidRPr="00900A50" w:rsidRDefault="00900A50" w:rsidP="00900A50">
                  <w:pPr>
                    <w:widowControl/>
                    <w:autoSpaceDE/>
                    <w:autoSpaceDN/>
                    <w:jc w:val="center"/>
                    <w:rPr>
                      <w:rFonts w:ascii="Garamond" w:eastAsia="Times New Roman" w:hAnsi="Garamond" w:cs="Segoe UI"/>
                      <w:color w:val="000000"/>
                      <w:sz w:val="20"/>
                      <w:szCs w:val="20"/>
                      <w:lang w:bidi="ar-SA"/>
                    </w:rPr>
                  </w:pPr>
                  <w:r w:rsidRPr="00900A50">
                    <w:rPr>
                      <w:rFonts w:ascii="Garamond" w:eastAsia="Times New Roman" w:hAnsi="Garamond" w:cs="Segoe UI"/>
                      <w:color w:val="000000"/>
                      <w:sz w:val="20"/>
                      <w:szCs w:val="20"/>
                      <w:lang w:bidi="ar-SA"/>
                    </w:rPr>
                    <w:t>21st CCLC Grantee Technical Assistance</w:t>
                  </w:r>
                </w:p>
              </w:tc>
              <w:tc>
                <w:tcPr>
                  <w:tcW w:w="5855" w:type="dxa"/>
                  <w:tcBorders>
                    <w:top w:val="nil"/>
                    <w:left w:val="nil"/>
                    <w:bottom w:val="single" w:sz="4" w:space="0" w:color="auto"/>
                    <w:right w:val="single" w:sz="4" w:space="0" w:color="auto"/>
                  </w:tcBorders>
                  <w:shd w:val="clear" w:color="auto" w:fill="FFFFFF" w:themeFill="background1"/>
                  <w:vAlign w:val="center"/>
                  <w:hideMark/>
                </w:tcPr>
                <w:p w14:paraId="1A93A8F6" w14:textId="0CDECD7F" w:rsidR="00900A50" w:rsidRPr="00900A50" w:rsidRDefault="00900A50" w:rsidP="00900A50">
                  <w:pPr>
                    <w:widowControl/>
                    <w:autoSpaceDE/>
                    <w:autoSpaceDN/>
                    <w:rPr>
                      <w:rFonts w:ascii="Garamond" w:eastAsia="Times New Roman" w:hAnsi="Garamond" w:cs="Segoe UI"/>
                      <w:sz w:val="20"/>
                      <w:szCs w:val="20"/>
                      <w:lang w:bidi="ar-SA"/>
                    </w:rPr>
                  </w:pPr>
                  <w:r w:rsidRPr="00900A50">
                    <w:rPr>
                      <w:rFonts w:ascii="Garamond" w:eastAsia="Times New Roman" w:hAnsi="Garamond" w:cs="Segoe UI"/>
                      <w:sz w:val="20"/>
                      <w:szCs w:val="20"/>
                      <w:lang w:bidi="ar-SA"/>
                    </w:rPr>
                    <w:t xml:space="preserve">Provide strategic support to IDOE 21st CCLC grantee staff and leadership to assist in the implementation of 21st </w:t>
                  </w:r>
                  <w:r w:rsidR="000B567A">
                    <w:rPr>
                      <w:rFonts w:ascii="Garamond" w:eastAsia="Times New Roman" w:hAnsi="Garamond" w:cs="Segoe UI"/>
                      <w:sz w:val="20"/>
                      <w:szCs w:val="20"/>
                      <w:lang w:bidi="ar-SA"/>
                    </w:rPr>
                    <w:t>CCLC</w:t>
                  </w:r>
                  <w:r w:rsidRPr="00900A50">
                    <w:rPr>
                      <w:rFonts w:ascii="Garamond" w:eastAsia="Times New Roman" w:hAnsi="Garamond" w:cs="Segoe UI"/>
                      <w:sz w:val="20"/>
                      <w:szCs w:val="20"/>
                      <w:lang w:bidi="ar-SA"/>
                    </w:rPr>
                    <w:t xml:space="preserve"> grant requirements including ensuring alignment of in school and out of school time activities/outcomes; developing strategic partnerships; improving program sustainability; and strengthening human resource practices.</w:t>
                  </w:r>
                </w:p>
              </w:tc>
            </w:tr>
          </w:tbl>
          <w:p w14:paraId="3EDBCC9F" w14:textId="77777777" w:rsidR="004F14ED" w:rsidRPr="002E4A08" w:rsidRDefault="004F14ED" w:rsidP="00871A35">
            <w:pPr>
              <w:tabs>
                <w:tab w:val="left" w:pos="1360"/>
              </w:tabs>
              <w:rPr>
                <w:rFonts w:ascii="Garamond" w:hAnsi="Garamond"/>
                <w:sz w:val="18"/>
                <w:szCs w:val="18"/>
                <w:u w:val="single"/>
              </w:rPr>
            </w:pPr>
          </w:p>
          <w:p w14:paraId="15E6F5D1" w14:textId="584B888D" w:rsidR="00871A35" w:rsidRPr="00873521" w:rsidRDefault="00871A35" w:rsidP="00871A35">
            <w:pPr>
              <w:tabs>
                <w:tab w:val="left" w:pos="1360"/>
              </w:tabs>
              <w:rPr>
                <w:rFonts w:ascii="Garamond" w:hAnsi="Garamond"/>
              </w:rPr>
            </w:pPr>
            <w:r w:rsidRPr="00873521">
              <w:rPr>
                <w:rFonts w:ascii="Garamond" w:hAnsi="Garamond"/>
                <w:u w:val="single"/>
              </w:rPr>
              <w:t xml:space="preserve">Social Legends - Role: </w:t>
            </w:r>
            <w:r w:rsidRPr="00873521">
              <w:rPr>
                <w:rFonts w:ascii="Garamond" w:hAnsi="Garamond"/>
              </w:rPr>
              <w:t xml:space="preserve">Social Legends will provide oversight to the subcontractors identified to </w:t>
            </w:r>
            <w:r w:rsidR="003700CC" w:rsidRPr="00873521">
              <w:rPr>
                <w:rFonts w:ascii="Garamond" w:hAnsi="Garamond"/>
              </w:rPr>
              <w:t>assess professional development needs and challenges experience by 21</w:t>
            </w:r>
            <w:r w:rsidR="003700CC" w:rsidRPr="00873521">
              <w:rPr>
                <w:rFonts w:ascii="Garamond" w:hAnsi="Garamond"/>
                <w:vertAlign w:val="superscript"/>
              </w:rPr>
              <w:t>st</w:t>
            </w:r>
            <w:r w:rsidR="003700CC" w:rsidRPr="00873521">
              <w:rPr>
                <w:rFonts w:ascii="Garamond" w:hAnsi="Garamond"/>
              </w:rPr>
              <w:t xml:space="preserve"> CCLC program </w:t>
            </w:r>
            <w:r w:rsidRPr="00873521">
              <w:rPr>
                <w:rFonts w:ascii="Garamond" w:hAnsi="Garamond"/>
              </w:rPr>
              <w:t xml:space="preserve">while also providing strategic insight and recommendations based on </w:t>
            </w:r>
            <w:proofErr w:type="gramStart"/>
            <w:r w:rsidRPr="00873521">
              <w:rPr>
                <w:rFonts w:ascii="Garamond" w:hAnsi="Garamond"/>
              </w:rPr>
              <w:t>past experience</w:t>
            </w:r>
            <w:proofErr w:type="gramEnd"/>
            <w:r w:rsidRPr="00873521">
              <w:rPr>
                <w:rFonts w:ascii="Garamond" w:hAnsi="Garamond"/>
              </w:rPr>
              <w:t xml:space="preserve">. </w:t>
            </w:r>
            <w:r w:rsidR="003059C8" w:rsidRPr="00873521">
              <w:rPr>
                <w:rFonts w:ascii="Garamond" w:hAnsi="Garamond"/>
              </w:rPr>
              <w:t>Social Legends will provide support designing the content for the training sessions to guide 21</w:t>
            </w:r>
            <w:r w:rsidR="003059C8" w:rsidRPr="00873521">
              <w:rPr>
                <w:rFonts w:ascii="Garamond" w:hAnsi="Garamond"/>
                <w:vertAlign w:val="superscript"/>
              </w:rPr>
              <w:t>st</w:t>
            </w:r>
            <w:r w:rsidR="003059C8" w:rsidRPr="00873521">
              <w:rPr>
                <w:rFonts w:ascii="Garamond" w:hAnsi="Garamond"/>
              </w:rPr>
              <w:t xml:space="preserve"> CCLC grantees through their own internal assessment process and the development of their professional development plans.</w:t>
            </w:r>
            <w:r w:rsidR="00A72A89" w:rsidRPr="00873521">
              <w:rPr>
                <w:rFonts w:ascii="Garamond" w:hAnsi="Garamond"/>
              </w:rPr>
              <w:t xml:space="preserve"> Tools and resources to support the planning process will also be designed by Social Legends. In addition, Social Legends consultants will provide direct technical assistance to 21</w:t>
            </w:r>
            <w:r w:rsidR="00A72A89" w:rsidRPr="00873521">
              <w:rPr>
                <w:rFonts w:ascii="Garamond" w:hAnsi="Garamond"/>
                <w:vertAlign w:val="superscript"/>
              </w:rPr>
              <w:t>st</w:t>
            </w:r>
            <w:r w:rsidR="00A72A89" w:rsidRPr="00873521">
              <w:rPr>
                <w:rFonts w:ascii="Garamond" w:hAnsi="Garamond"/>
              </w:rPr>
              <w:t xml:space="preserve"> CCLC grantees at the requested of the IDOE</w:t>
            </w:r>
            <w:r w:rsidR="00DC3D40" w:rsidRPr="00873521">
              <w:rPr>
                <w:rFonts w:ascii="Garamond" w:hAnsi="Garamond"/>
              </w:rPr>
              <w:t>. Content experts can and will be leveraged with coordination support from Social Leg</w:t>
            </w:r>
            <w:r w:rsidR="00FE03B4" w:rsidRPr="00873521">
              <w:rPr>
                <w:rFonts w:ascii="Garamond" w:hAnsi="Garamond"/>
              </w:rPr>
              <w:t>e</w:t>
            </w:r>
            <w:r w:rsidR="00DC3D40" w:rsidRPr="00873521">
              <w:rPr>
                <w:rFonts w:ascii="Garamond" w:hAnsi="Garamond"/>
              </w:rPr>
              <w:t>nds should a 21</w:t>
            </w:r>
            <w:r w:rsidR="00DC3D40" w:rsidRPr="00873521">
              <w:rPr>
                <w:rFonts w:ascii="Garamond" w:hAnsi="Garamond"/>
                <w:vertAlign w:val="superscript"/>
              </w:rPr>
              <w:t>st</w:t>
            </w:r>
            <w:r w:rsidR="00DC3D40" w:rsidRPr="00873521">
              <w:rPr>
                <w:rFonts w:ascii="Garamond" w:hAnsi="Garamond"/>
              </w:rPr>
              <w:t xml:space="preserve"> CCLC grantee require </w:t>
            </w:r>
            <w:r w:rsidR="00FE03B4" w:rsidRPr="00873521">
              <w:rPr>
                <w:rFonts w:ascii="Garamond" w:hAnsi="Garamond"/>
              </w:rPr>
              <w:t xml:space="preserve">customized supports. </w:t>
            </w:r>
          </w:p>
          <w:p w14:paraId="1EB9A55E" w14:textId="7320564E" w:rsidR="00211F78" w:rsidRPr="002E4A08" w:rsidRDefault="00211F78" w:rsidP="006C3D18">
            <w:pPr>
              <w:tabs>
                <w:tab w:val="left" w:pos="1360"/>
              </w:tabs>
              <w:ind w:right="1240"/>
              <w:rPr>
                <w:rFonts w:ascii="Garamond" w:hAnsi="Garamond"/>
                <w:b/>
                <w:bCs/>
                <w:sz w:val="16"/>
                <w:szCs w:val="16"/>
              </w:rPr>
            </w:pPr>
          </w:p>
          <w:p w14:paraId="48D0DA66" w14:textId="6A80563F" w:rsidR="00E1725C" w:rsidRPr="00873521" w:rsidRDefault="00E1725C" w:rsidP="00E1725C">
            <w:pPr>
              <w:tabs>
                <w:tab w:val="left" w:pos="1360"/>
              </w:tabs>
              <w:rPr>
                <w:rFonts w:ascii="Garamond" w:hAnsi="Garamond"/>
                <w:u w:val="single"/>
              </w:rPr>
            </w:pPr>
            <w:r w:rsidRPr="00873521">
              <w:rPr>
                <w:rFonts w:ascii="Garamond" w:hAnsi="Garamond"/>
                <w:u w:val="single"/>
              </w:rPr>
              <w:t>Social Legends Previous Examples of Success:</w:t>
            </w:r>
          </w:p>
          <w:p w14:paraId="531A1027" w14:textId="0EFD3788" w:rsidR="00174F4C" w:rsidRPr="00873521" w:rsidRDefault="00174F4C" w:rsidP="00174F4C">
            <w:pPr>
              <w:widowControl/>
              <w:autoSpaceDE/>
              <w:autoSpaceDN/>
              <w:snapToGrid w:val="0"/>
              <w:contextualSpacing/>
              <w:rPr>
                <w:rFonts w:ascii="Garamond" w:hAnsi="Garamond" w:cs="Segoe UI"/>
              </w:rPr>
            </w:pPr>
            <w:r w:rsidRPr="00873521">
              <w:rPr>
                <w:rFonts w:ascii="Garamond" w:hAnsi="Garamond" w:cs="Segoe UI"/>
              </w:rPr>
              <w:t>In 2019, Social Legends provided support to design and implement the annual 21</w:t>
            </w:r>
            <w:r w:rsidRPr="00873521">
              <w:rPr>
                <w:rFonts w:ascii="Garamond" w:hAnsi="Garamond" w:cs="Segoe UI"/>
                <w:vertAlign w:val="superscript"/>
              </w:rPr>
              <w:t>st</w:t>
            </w:r>
            <w:r w:rsidRPr="00873521">
              <w:rPr>
                <w:rFonts w:ascii="Garamond" w:hAnsi="Garamond" w:cs="Segoe UI"/>
              </w:rPr>
              <w:t xml:space="preserve"> CCLC Grantee Professional Development Planning Process. The process is designed to assist grantees in assessing their program’s needs, improving professional development planning efforts, and ensuring program staff are engaged in high quality professional development offerings. Social Legends supported the build out of tools to support the process and help programs to document and implement their desired professional development strategy. </w:t>
            </w:r>
          </w:p>
          <w:p w14:paraId="587992D7" w14:textId="77777777" w:rsidR="00174F4C" w:rsidRPr="002E4A08" w:rsidRDefault="00174F4C" w:rsidP="00E1725C">
            <w:pPr>
              <w:tabs>
                <w:tab w:val="left" w:pos="1360"/>
              </w:tabs>
              <w:rPr>
                <w:rFonts w:ascii="Garamond" w:hAnsi="Garamond"/>
                <w:sz w:val="20"/>
                <w:szCs w:val="20"/>
                <w:u w:val="single"/>
              </w:rPr>
            </w:pPr>
          </w:p>
          <w:p w14:paraId="3A9BF6B5" w14:textId="19718DE6" w:rsidR="00E1725C" w:rsidRPr="00873521" w:rsidRDefault="00174F4C" w:rsidP="006C3D18">
            <w:pPr>
              <w:tabs>
                <w:tab w:val="left" w:pos="1360"/>
              </w:tabs>
              <w:ind w:right="1240"/>
              <w:rPr>
                <w:rFonts w:ascii="Garamond" w:hAnsi="Garamond"/>
              </w:rPr>
            </w:pPr>
            <w:r w:rsidRPr="00873521">
              <w:rPr>
                <w:rFonts w:ascii="Garamond" w:hAnsi="Garamond"/>
              </w:rPr>
              <w:t>In addition, Social Legends has provided extensive support annual to collect input from grantees through surveys, interviews, and focus groups. The engagement of grantees in the development of tools, resources, and process is a key element in Social Legends’ approach to support 21</w:t>
            </w:r>
            <w:r w:rsidRPr="00873521">
              <w:rPr>
                <w:rFonts w:ascii="Garamond" w:hAnsi="Garamond"/>
                <w:vertAlign w:val="superscript"/>
              </w:rPr>
              <w:t>st</w:t>
            </w:r>
            <w:r w:rsidRPr="00873521">
              <w:rPr>
                <w:rFonts w:ascii="Garamond" w:hAnsi="Garamond"/>
              </w:rPr>
              <w:t xml:space="preserve"> CCLC grantees. </w:t>
            </w:r>
          </w:p>
          <w:p w14:paraId="0336EDF6" w14:textId="77777777" w:rsidR="00135699" w:rsidRPr="002E4A08" w:rsidRDefault="00135699" w:rsidP="00135699">
            <w:pPr>
              <w:tabs>
                <w:tab w:val="left" w:pos="1360"/>
              </w:tabs>
              <w:rPr>
                <w:rFonts w:ascii="Garamond" w:hAnsi="Garamond"/>
                <w:sz w:val="18"/>
                <w:szCs w:val="18"/>
              </w:rPr>
            </w:pPr>
          </w:p>
          <w:p w14:paraId="6D53B455" w14:textId="77777777" w:rsidR="00135699" w:rsidRPr="00873521" w:rsidRDefault="00135699" w:rsidP="00135699">
            <w:pPr>
              <w:tabs>
                <w:tab w:val="left" w:pos="1360"/>
              </w:tabs>
              <w:rPr>
                <w:rFonts w:ascii="Garamond" w:hAnsi="Garamond" w:cs="Segoe UI"/>
              </w:rPr>
            </w:pPr>
            <w:r w:rsidRPr="00873521">
              <w:rPr>
                <w:rFonts w:ascii="Garamond" w:hAnsi="Garamond" w:cs="Segoe UI"/>
              </w:rPr>
              <w:t>Please see the following attachments for samples of our work demonstrating past success:</w:t>
            </w:r>
          </w:p>
          <w:p w14:paraId="355AD00A" w14:textId="77777777" w:rsidR="00E5588B" w:rsidRPr="00873521" w:rsidRDefault="00E5588B" w:rsidP="00E5588B">
            <w:pPr>
              <w:pStyle w:val="ListParagraph"/>
              <w:widowControl/>
              <w:numPr>
                <w:ilvl w:val="0"/>
                <w:numId w:val="32"/>
              </w:numPr>
              <w:autoSpaceDE/>
              <w:autoSpaceDN/>
              <w:spacing w:after="160" w:line="259" w:lineRule="auto"/>
              <w:contextualSpacing/>
              <w:rPr>
                <w:rFonts w:ascii="Garamond" w:hAnsi="Garamond"/>
              </w:rPr>
            </w:pPr>
            <w:r w:rsidRPr="00873521">
              <w:rPr>
                <w:rFonts w:ascii="Garamond" w:hAnsi="Garamond"/>
              </w:rPr>
              <w:t>Attachment F-29: 21</w:t>
            </w:r>
            <w:r w:rsidRPr="00873521">
              <w:rPr>
                <w:rFonts w:ascii="Garamond" w:hAnsi="Garamond"/>
                <w:vertAlign w:val="superscript"/>
              </w:rPr>
              <w:t>st</w:t>
            </w:r>
            <w:r w:rsidRPr="00873521">
              <w:rPr>
                <w:rFonts w:ascii="Garamond" w:hAnsi="Garamond"/>
              </w:rPr>
              <w:t xml:space="preserve"> CCLC Annual Professional Development Planning Process</w:t>
            </w:r>
          </w:p>
          <w:p w14:paraId="76193F81" w14:textId="77777777" w:rsidR="00E1523C" w:rsidRPr="00873521" w:rsidRDefault="00E1523C" w:rsidP="00E1523C">
            <w:pPr>
              <w:pStyle w:val="BodyText"/>
              <w:rPr>
                <w:rFonts w:ascii="Garamond" w:hAnsi="Garamond"/>
                <w:sz w:val="22"/>
                <w:szCs w:val="22"/>
                <w:u w:val="single"/>
              </w:rPr>
            </w:pPr>
            <w:r w:rsidRPr="00873521">
              <w:rPr>
                <w:rFonts w:ascii="Garamond" w:hAnsi="Garamond"/>
                <w:sz w:val="22"/>
                <w:szCs w:val="22"/>
                <w:u w:val="single"/>
              </w:rPr>
              <w:t>Designated Subcontractor Role:</w:t>
            </w:r>
          </w:p>
          <w:p w14:paraId="41A62CD4" w14:textId="5FDCA86B" w:rsidR="00E1523C" w:rsidRPr="00873521" w:rsidRDefault="00E1523C" w:rsidP="00E1523C">
            <w:pPr>
              <w:pStyle w:val="BodyText"/>
              <w:rPr>
                <w:rFonts w:ascii="Garamond" w:hAnsi="Garamond"/>
                <w:sz w:val="22"/>
                <w:szCs w:val="22"/>
              </w:rPr>
            </w:pPr>
            <w:r w:rsidRPr="00873521">
              <w:rPr>
                <w:rFonts w:ascii="Garamond" w:hAnsi="Garamond"/>
                <w:sz w:val="22"/>
                <w:szCs w:val="22"/>
              </w:rPr>
              <w:t>Mangas Global Solutions will be responsible for supporting an assessment process to determine the professional development 21</w:t>
            </w:r>
            <w:r w:rsidRPr="00873521">
              <w:rPr>
                <w:rFonts w:ascii="Garamond" w:hAnsi="Garamond"/>
                <w:sz w:val="22"/>
                <w:szCs w:val="22"/>
                <w:vertAlign w:val="superscript"/>
              </w:rPr>
              <w:t>st</w:t>
            </w:r>
            <w:r w:rsidRPr="00873521">
              <w:rPr>
                <w:rFonts w:ascii="Garamond" w:hAnsi="Garamond"/>
                <w:sz w:val="22"/>
                <w:szCs w:val="22"/>
              </w:rPr>
              <w:t xml:space="preserve"> CCLC programs are most in need of. They will conduct a survey of current grantees, analyze the data, and produce a report outlining key areas of focus. </w:t>
            </w:r>
            <w:r w:rsidR="00E5142E" w:rsidRPr="00873521">
              <w:rPr>
                <w:rFonts w:ascii="Garamond" w:hAnsi="Garamond"/>
                <w:sz w:val="22"/>
                <w:szCs w:val="22"/>
              </w:rPr>
              <w:t xml:space="preserve">They </w:t>
            </w:r>
            <w:r w:rsidRPr="00873521">
              <w:rPr>
                <w:rFonts w:ascii="Garamond" w:hAnsi="Garamond"/>
                <w:sz w:val="22"/>
                <w:szCs w:val="22"/>
              </w:rPr>
              <w:t xml:space="preserve">will </w:t>
            </w:r>
            <w:r w:rsidR="00E5142E" w:rsidRPr="00873521">
              <w:rPr>
                <w:rFonts w:ascii="Garamond" w:hAnsi="Garamond"/>
                <w:sz w:val="22"/>
                <w:szCs w:val="22"/>
              </w:rPr>
              <w:t xml:space="preserve">also </w:t>
            </w:r>
            <w:r w:rsidRPr="00873521">
              <w:rPr>
                <w:rFonts w:ascii="Garamond" w:hAnsi="Garamond"/>
                <w:sz w:val="22"/>
                <w:szCs w:val="22"/>
              </w:rPr>
              <w:t>assist with the coordination of a training series designed to lead grantees through process of assessing their individual staff needs, creating aligned professional development plans, and implementing plans with fidelity.</w:t>
            </w:r>
          </w:p>
          <w:p w14:paraId="1F1294DD" w14:textId="77777777" w:rsidR="00E1523C" w:rsidRPr="002E4A08" w:rsidRDefault="00E1523C" w:rsidP="00E1523C">
            <w:pPr>
              <w:pStyle w:val="BodyText"/>
              <w:rPr>
                <w:rFonts w:ascii="Garamond" w:hAnsi="Garamond"/>
                <w:sz w:val="14"/>
                <w:szCs w:val="14"/>
              </w:rPr>
            </w:pPr>
          </w:p>
          <w:p w14:paraId="26E59F94" w14:textId="686F8B57" w:rsidR="00E1523C" w:rsidRPr="00873521" w:rsidRDefault="00E1523C" w:rsidP="00E1523C">
            <w:pPr>
              <w:tabs>
                <w:tab w:val="left" w:pos="1360"/>
              </w:tabs>
              <w:ind w:right="1240"/>
              <w:rPr>
                <w:rFonts w:ascii="Garamond" w:hAnsi="Garamond"/>
                <w:u w:val="single"/>
              </w:rPr>
            </w:pPr>
            <w:r w:rsidRPr="00873521">
              <w:rPr>
                <w:rFonts w:ascii="Garamond" w:hAnsi="Garamond"/>
                <w:u w:val="single"/>
              </w:rPr>
              <w:t>Experience &amp; Transferable Skills</w:t>
            </w:r>
          </w:p>
          <w:p w14:paraId="38F7C454" w14:textId="758EA365" w:rsidR="0024218E" w:rsidRDefault="00853267" w:rsidP="005E1977">
            <w:pPr>
              <w:tabs>
                <w:tab w:val="left" w:pos="1360"/>
              </w:tabs>
              <w:ind w:right="220"/>
              <w:rPr>
                <w:rFonts w:ascii="Garamond" w:hAnsi="Garamond"/>
              </w:rPr>
            </w:pPr>
            <w:r w:rsidRPr="00873521">
              <w:rPr>
                <w:rFonts w:ascii="Garamond" w:hAnsi="Garamond"/>
              </w:rPr>
              <w:t>Mangas Global Solutions Inc</w:t>
            </w:r>
            <w:r w:rsidR="00710FC6" w:rsidRPr="00873521">
              <w:rPr>
                <w:rFonts w:ascii="Garamond" w:hAnsi="Garamond"/>
              </w:rPr>
              <w:t xml:space="preserve"> possesses significant</w:t>
            </w:r>
            <w:r w:rsidR="005924E8" w:rsidRPr="00873521">
              <w:rPr>
                <w:rFonts w:ascii="Garamond" w:hAnsi="Garamond"/>
              </w:rPr>
              <w:t xml:space="preserve"> experience </w:t>
            </w:r>
            <w:r w:rsidR="008A40DD" w:rsidRPr="00873521">
              <w:rPr>
                <w:rFonts w:ascii="Garamond" w:hAnsi="Garamond"/>
              </w:rPr>
              <w:t xml:space="preserve">designing and managing </w:t>
            </w:r>
            <w:r w:rsidR="005924E8" w:rsidRPr="00873521">
              <w:rPr>
                <w:rFonts w:ascii="Garamond" w:hAnsi="Garamond"/>
              </w:rPr>
              <w:t>stakeholder</w:t>
            </w:r>
            <w:r w:rsidR="005E1977" w:rsidRPr="00873521">
              <w:rPr>
                <w:rFonts w:ascii="Garamond" w:hAnsi="Garamond"/>
              </w:rPr>
              <w:t xml:space="preserve"> </w:t>
            </w:r>
            <w:r w:rsidR="005924E8" w:rsidRPr="00873521">
              <w:rPr>
                <w:rFonts w:ascii="Garamond" w:hAnsi="Garamond"/>
              </w:rPr>
              <w:t>engagement</w:t>
            </w:r>
            <w:r w:rsidR="008A40DD" w:rsidRPr="00873521">
              <w:rPr>
                <w:rFonts w:ascii="Garamond" w:hAnsi="Garamond"/>
              </w:rPr>
              <w:t xml:space="preserve"> opportunities</w:t>
            </w:r>
            <w:r w:rsidR="005924E8" w:rsidRPr="00873521">
              <w:rPr>
                <w:rFonts w:ascii="Garamond" w:hAnsi="Garamond"/>
              </w:rPr>
              <w:t xml:space="preserve"> includ</w:t>
            </w:r>
            <w:r w:rsidR="00710FC6" w:rsidRPr="00873521">
              <w:rPr>
                <w:rFonts w:ascii="Garamond" w:hAnsi="Garamond"/>
              </w:rPr>
              <w:t>ing</w:t>
            </w:r>
            <w:r w:rsidR="005924E8" w:rsidRPr="00873521">
              <w:rPr>
                <w:rFonts w:ascii="Garamond" w:hAnsi="Garamond"/>
              </w:rPr>
              <w:t xml:space="preserve"> state</w:t>
            </w:r>
            <w:r w:rsidR="008A40DD" w:rsidRPr="00873521">
              <w:rPr>
                <w:rFonts w:ascii="Garamond" w:hAnsi="Garamond"/>
              </w:rPr>
              <w:t>wide survey design, distribution,</w:t>
            </w:r>
            <w:r w:rsidR="00991DA8" w:rsidRPr="00873521">
              <w:rPr>
                <w:rFonts w:ascii="Garamond" w:hAnsi="Garamond"/>
              </w:rPr>
              <w:t xml:space="preserve"> data</w:t>
            </w:r>
            <w:r w:rsidR="008A40DD" w:rsidRPr="00873521">
              <w:rPr>
                <w:rFonts w:ascii="Garamond" w:hAnsi="Garamond"/>
              </w:rPr>
              <w:t xml:space="preserve"> analysis, and reporting</w:t>
            </w:r>
            <w:r w:rsidR="00982EFD" w:rsidRPr="00873521">
              <w:rPr>
                <w:rFonts w:ascii="Garamond" w:hAnsi="Garamond"/>
              </w:rPr>
              <w:t xml:space="preserve">. </w:t>
            </w:r>
            <w:r w:rsidR="006A7898" w:rsidRPr="00873521">
              <w:rPr>
                <w:rFonts w:ascii="Garamond" w:hAnsi="Garamond"/>
              </w:rPr>
              <w:t>The</w:t>
            </w:r>
            <w:r w:rsidR="008A4B1D" w:rsidRPr="00873521">
              <w:rPr>
                <w:rFonts w:ascii="Garamond" w:hAnsi="Garamond"/>
              </w:rPr>
              <w:t>ir experience in both the federal and corporate sectors coordinating testing and training opportunities</w:t>
            </w:r>
            <w:r w:rsidR="00172757" w:rsidRPr="00873521">
              <w:rPr>
                <w:rFonts w:ascii="Garamond" w:hAnsi="Garamond"/>
              </w:rPr>
              <w:t xml:space="preserve"> </w:t>
            </w:r>
            <w:r w:rsidR="00E83B43" w:rsidRPr="00873521">
              <w:rPr>
                <w:rFonts w:ascii="Garamond" w:hAnsi="Garamond"/>
              </w:rPr>
              <w:t>demonstrates their</w:t>
            </w:r>
            <w:r w:rsidR="00157D25" w:rsidRPr="00873521">
              <w:rPr>
                <w:rFonts w:ascii="Garamond" w:hAnsi="Garamond"/>
              </w:rPr>
              <w:t xml:space="preserve"> expertise in</w:t>
            </w:r>
            <w:r w:rsidR="003047BB" w:rsidRPr="00873521">
              <w:rPr>
                <w:rFonts w:ascii="Garamond" w:hAnsi="Garamond"/>
              </w:rPr>
              <w:t xml:space="preserve"> </w:t>
            </w:r>
            <w:r w:rsidR="00E83B43" w:rsidRPr="00873521">
              <w:rPr>
                <w:rFonts w:ascii="Garamond" w:hAnsi="Garamond"/>
              </w:rPr>
              <w:t xml:space="preserve">the </w:t>
            </w:r>
            <w:r w:rsidR="003047BB" w:rsidRPr="00873521">
              <w:rPr>
                <w:rFonts w:ascii="Garamond" w:hAnsi="Garamond"/>
              </w:rPr>
              <w:t>logistical coordination</w:t>
            </w:r>
            <w:r w:rsidR="00AF6DED" w:rsidRPr="00873521">
              <w:rPr>
                <w:rFonts w:ascii="Garamond" w:hAnsi="Garamond"/>
              </w:rPr>
              <w:t xml:space="preserve"> </w:t>
            </w:r>
            <w:r w:rsidR="00E83B43" w:rsidRPr="00873521">
              <w:rPr>
                <w:rFonts w:ascii="Garamond" w:hAnsi="Garamond"/>
              </w:rPr>
              <w:t>necessary to support the 21</w:t>
            </w:r>
            <w:r w:rsidR="00E83B43" w:rsidRPr="00873521">
              <w:rPr>
                <w:rFonts w:ascii="Garamond" w:hAnsi="Garamond"/>
                <w:vertAlign w:val="superscript"/>
              </w:rPr>
              <w:t>st</w:t>
            </w:r>
            <w:r w:rsidR="00E83B43" w:rsidRPr="00873521">
              <w:rPr>
                <w:rFonts w:ascii="Garamond" w:hAnsi="Garamond"/>
              </w:rPr>
              <w:t xml:space="preserve"> CCLC training program needs. </w:t>
            </w:r>
          </w:p>
          <w:p w14:paraId="7C1F4B21" w14:textId="5792317D" w:rsidR="00DD053E" w:rsidRDefault="00DD053E" w:rsidP="005E1977">
            <w:pPr>
              <w:tabs>
                <w:tab w:val="left" w:pos="1360"/>
              </w:tabs>
              <w:ind w:right="220"/>
              <w:rPr>
                <w:rFonts w:ascii="Garamond" w:hAnsi="Garamond"/>
              </w:rPr>
            </w:pPr>
          </w:p>
          <w:p w14:paraId="6799E0C7" w14:textId="77777777" w:rsidR="00DD053E" w:rsidRPr="00E63601" w:rsidRDefault="00DD053E" w:rsidP="00DD053E">
            <w:pPr>
              <w:tabs>
                <w:tab w:val="left" w:pos="1360"/>
              </w:tabs>
              <w:rPr>
                <w:rFonts w:ascii="Garamond" w:hAnsi="Garamond"/>
                <w:b/>
                <w:bCs/>
              </w:rPr>
            </w:pPr>
            <w:r w:rsidRPr="00E63601">
              <w:rPr>
                <w:rFonts w:ascii="Garamond" w:hAnsi="Garamond"/>
                <w:b/>
                <w:bCs/>
              </w:rPr>
              <w:t>Strategies for Consideration:</w:t>
            </w:r>
          </w:p>
          <w:p w14:paraId="3371DCFF" w14:textId="77777777" w:rsidR="00007507" w:rsidRPr="00007507" w:rsidRDefault="00007507" w:rsidP="00007507">
            <w:pPr>
              <w:pStyle w:val="ListParagraph"/>
              <w:widowControl/>
              <w:numPr>
                <w:ilvl w:val="0"/>
                <w:numId w:val="46"/>
              </w:numPr>
              <w:autoSpaceDE/>
              <w:autoSpaceDN/>
              <w:rPr>
                <w:rFonts w:ascii="Garamond" w:eastAsia="Times New Roman" w:hAnsi="Garamond"/>
                <w:lang w:bidi="ar-SA"/>
              </w:rPr>
            </w:pPr>
            <w:r w:rsidRPr="00007507">
              <w:rPr>
                <w:rFonts w:ascii="Garamond" w:eastAsia="Times New Roman" w:hAnsi="Garamond"/>
              </w:rPr>
              <w:t>Leverage current data (performance metrics, program quality, staff competence) more intentionally to inform professional development plans.</w:t>
            </w:r>
          </w:p>
          <w:p w14:paraId="1E817608" w14:textId="1967DD10" w:rsidR="00DD053E" w:rsidRPr="00007507" w:rsidRDefault="00007507" w:rsidP="00007507">
            <w:pPr>
              <w:pStyle w:val="ListParagraph"/>
              <w:widowControl/>
              <w:numPr>
                <w:ilvl w:val="0"/>
                <w:numId w:val="46"/>
              </w:numPr>
              <w:autoSpaceDE/>
              <w:autoSpaceDN/>
              <w:rPr>
                <w:rFonts w:ascii="Garamond" w:eastAsia="Times New Roman" w:hAnsi="Garamond"/>
              </w:rPr>
            </w:pPr>
            <w:r w:rsidRPr="00007507">
              <w:rPr>
                <w:rFonts w:ascii="Garamond" w:eastAsia="Times New Roman" w:hAnsi="Garamond"/>
              </w:rPr>
              <w:t>Engage provider voice to better understand and address barriers to professional development.</w:t>
            </w:r>
          </w:p>
          <w:p w14:paraId="23A5AD01" w14:textId="77777777" w:rsidR="008A40DD" w:rsidRPr="00873521" w:rsidRDefault="008A40DD" w:rsidP="00853267">
            <w:pPr>
              <w:tabs>
                <w:tab w:val="left" w:pos="1360"/>
              </w:tabs>
              <w:ind w:right="1240"/>
              <w:rPr>
                <w:rFonts w:ascii="Garamond" w:hAnsi="Garamond"/>
                <w:u w:val="single"/>
              </w:rPr>
            </w:pPr>
          </w:p>
          <w:p w14:paraId="5B0610EC" w14:textId="7A0BC198" w:rsidR="00DA360D" w:rsidRPr="00873521" w:rsidRDefault="00DA360D" w:rsidP="00DA360D">
            <w:pPr>
              <w:tabs>
                <w:tab w:val="left" w:pos="1360"/>
              </w:tabs>
              <w:ind w:right="1240"/>
              <w:rPr>
                <w:rFonts w:ascii="Garamond" w:eastAsiaTheme="minorHAnsi" w:hAnsi="Garamond" w:cs="Times New Roman"/>
                <w:b/>
                <w:bCs/>
                <w:color w:val="000000"/>
                <w:lang w:bidi="ar-SA"/>
              </w:rPr>
            </w:pPr>
            <w:r w:rsidRPr="00873521">
              <w:rPr>
                <w:rFonts w:ascii="Garamond" w:eastAsiaTheme="minorHAnsi" w:hAnsi="Garamond" w:cs="Times New Roman"/>
                <w:b/>
                <w:bCs/>
                <w:color w:val="000000"/>
                <w:lang w:bidi="ar-SA"/>
              </w:rPr>
              <w:t xml:space="preserve">f) </w:t>
            </w:r>
            <w:r w:rsidR="006C3D18" w:rsidRPr="00873521">
              <w:rPr>
                <w:rFonts w:ascii="Garamond" w:eastAsiaTheme="minorHAnsi" w:hAnsi="Garamond" w:cs="Times New Roman"/>
                <w:b/>
                <w:bCs/>
                <w:color w:val="000000"/>
                <w:lang w:bidi="ar-SA"/>
              </w:rPr>
              <w:t>Cultivate connection between strategic statewide efforts and national out-of-school time efforts</w:t>
            </w:r>
          </w:p>
          <w:p w14:paraId="19AB82CD" w14:textId="2279CF37" w:rsidR="00145988" w:rsidRPr="00873521" w:rsidRDefault="00145988" w:rsidP="00145988">
            <w:pPr>
              <w:tabs>
                <w:tab w:val="left" w:pos="1360"/>
              </w:tabs>
              <w:ind w:right="1240"/>
              <w:rPr>
                <w:rFonts w:ascii="Garamond" w:hAnsi="Garamond"/>
              </w:rPr>
            </w:pPr>
            <w:r w:rsidRPr="00873521">
              <w:rPr>
                <w:rFonts w:ascii="Garamond" w:hAnsi="Garamond"/>
              </w:rPr>
              <w:t>Cost: $</w:t>
            </w:r>
            <w:r w:rsidR="000B567A" w:rsidRPr="00873521">
              <w:rPr>
                <w:rFonts w:ascii="Garamond" w:hAnsi="Garamond"/>
              </w:rPr>
              <w:t>15</w:t>
            </w:r>
            <w:r w:rsidRPr="00873521">
              <w:rPr>
                <w:rFonts w:ascii="Garamond" w:hAnsi="Garamond"/>
              </w:rPr>
              <w:t>,000</w:t>
            </w:r>
          </w:p>
          <w:p w14:paraId="360F2C66" w14:textId="6E1B3849" w:rsidR="007E28D1" w:rsidRPr="00873521" w:rsidRDefault="007E28D1" w:rsidP="00145988">
            <w:pPr>
              <w:tabs>
                <w:tab w:val="left" w:pos="1360"/>
              </w:tabs>
              <w:ind w:right="1240"/>
              <w:rPr>
                <w:rFonts w:ascii="Garamond" w:hAnsi="Garamond"/>
              </w:rPr>
            </w:pPr>
            <w:r w:rsidRPr="00873521">
              <w:rPr>
                <w:rFonts w:ascii="Garamond" w:hAnsi="Garamond"/>
              </w:rPr>
              <w:t>Anticipated Timeline: October 2020 – September 2021</w:t>
            </w:r>
          </w:p>
          <w:p w14:paraId="5784C3B3" w14:textId="1B5481D9" w:rsidR="00C220F2" w:rsidRDefault="00C220F2" w:rsidP="00145988">
            <w:pPr>
              <w:tabs>
                <w:tab w:val="left" w:pos="1360"/>
              </w:tabs>
              <w:ind w:right="1240"/>
              <w:rPr>
                <w:rFonts w:ascii="Garamond" w:hAnsi="Garamond"/>
              </w:rPr>
            </w:pPr>
          </w:p>
          <w:tbl>
            <w:tblPr>
              <w:tblW w:w="8355" w:type="dxa"/>
              <w:tblLook w:val="04A0" w:firstRow="1" w:lastRow="0" w:firstColumn="1" w:lastColumn="0" w:noHBand="0" w:noVBand="1"/>
            </w:tblPr>
            <w:tblGrid>
              <w:gridCol w:w="2500"/>
              <w:gridCol w:w="5855"/>
            </w:tblGrid>
            <w:tr w:rsidR="00C220F2" w:rsidRPr="000B567A" w14:paraId="715E04D4" w14:textId="77777777" w:rsidTr="00C220F2">
              <w:trPr>
                <w:trHeight w:val="320"/>
              </w:trPr>
              <w:tc>
                <w:tcPr>
                  <w:tcW w:w="2500" w:type="dxa"/>
                  <w:tcBorders>
                    <w:top w:val="single" w:sz="4" w:space="0" w:color="auto"/>
                    <w:left w:val="single" w:sz="4" w:space="0" w:color="auto"/>
                    <w:bottom w:val="single" w:sz="4" w:space="0" w:color="auto"/>
                    <w:right w:val="single" w:sz="4" w:space="0" w:color="auto"/>
                  </w:tcBorders>
                  <w:shd w:val="clear" w:color="auto" w:fill="002060"/>
                  <w:vAlign w:val="center"/>
                </w:tcPr>
                <w:p w14:paraId="792B91F9" w14:textId="68EBC922" w:rsidR="00C220F2" w:rsidRPr="00C220F2" w:rsidRDefault="00C220F2" w:rsidP="00C220F2">
                  <w:pPr>
                    <w:widowControl/>
                    <w:autoSpaceDE/>
                    <w:autoSpaceDN/>
                    <w:jc w:val="center"/>
                    <w:rPr>
                      <w:rFonts w:ascii="Garamond" w:eastAsia="Times New Roman" w:hAnsi="Garamond" w:cs="Segoe UI"/>
                      <w:color w:val="FFFFFF" w:themeColor="background1"/>
                      <w:sz w:val="20"/>
                      <w:szCs w:val="20"/>
                      <w:lang w:bidi="ar-SA"/>
                    </w:rPr>
                  </w:pPr>
                  <w:r w:rsidRPr="00C220F2">
                    <w:rPr>
                      <w:rFonts w:ascii="Garamond" w:eastAsia="Times New Roman" w:hAnsi="Garamond" w:cs="Segoe UI"/>
                      <w:b/>
                      <w:bCs/>
                      <w:color w:val="FFFFFF" w:themeColor="background1"/>
                      <w:sz w:val="20"/>
                      <w:szCs w:val="20"/>
                      <w:lang w:bidi="ar-SA"/>
                    </w:rPr>
                    <w:t>Core Activities</w:t>
                  </w:r>
                </w:p>
              </w:tc>
              <w:tc>
                <w:tcPr>
                  <w:tcW w:w="5855" w:type="dxa"/>
                  <w:tcBorders>
                    <w:top w:val="single" w:sz="4" w:space="0" w:color="auto"/>
                    <w:left w:val="nil"/>
                    <w:bottom w:val="single" w:sz="4" w:space="0" w:color="auto"/>
                    <w:right w:val="single" w:sz="4" w:space="0" w:color="auto"/>
                  </w:tcBorders>
                  <w:shd w:val="clear" w:color="auto" w:fill="002060"/>
                  <w:vAlign w:val="center"/>
                </w:tcPr>
                <w:p w14:paraId="178C030F" w14:textId="4F6BE4CF" w:rsidR="00C220F2" w:rsidRPr="00C220F2" w:rsidRDefault="000D2985" w:rsidP="00C220F2">
                  <w:pPr>
                    <w:widowControl/>
                    <w:autoSpaceDE/>
                    <w:autoSpaceDN/>
                    <w:jc w:val="center"/>
                    <w:rPr>
                      <w:rFonts w:ascii="Garamond" w:eastAsia="Times New Roman" w:hAnsi="Garamond" w:cs="Segoe UI"/>
                      <w:color w:val="FFFFFF" w:themeColor="background1"/>
                      <w:sz w:val="20"/>
                      <w:szCs w:val="20"/>
                      <w:lang w:bidi="ar-SA"/>
                    </w:rPr>
                  </w:pPr>
                  <w:r>
                    <w:rPr>
                      <w:rFonts w:ascii="Garamond" w:eastAsia="Times New Roman" w:hAnsi="Garamond" w:cs="Segoe UI"/>
                      <w:b/>
                      <w:bCs/>
                      <w:sz w:val="20"/>
                      <w:szCs w:val="20"/>
                      <w:lang w:bidi="ar-SA"/>
                    </w:rPr>
                    <w:t>Anticipated</w:t>
                  </w:r>
                  <w:r w:rsidRPr="00C220F2">
                    <w:rPr>
                      <w:rFonts w:ascii="Garamond" w:eastAsia="Times New Roman" w:hAnsi="Garamond" w:cs="Segoe UI"/>
                      <w:b/>
                      <w:bCs/>
                      <w:color w:val="FFFFFF" w:themeColor="background1"/>
                      <w:sz w:val="20"/>
                      <w:szCs w:val="20"/>
                      <w:lang w:bidi="ar-SA"/>
                    </w:rPr>
                    <w:t xml:space="preserve"> </w:t>
                  </w:r>
                  <w:r w:rsidR="00C220F2" w:rsidRPr="00C220F2">
                    <w:rPr>
                      <w:rFonts w:ascii="Garamond" w:eastAsia="Times New Roman" w:hAnsi="Garamond" w:cs="Segoe UI"/>
                      <w:b/>
                      <w:bCs/>
                      <w:color w:val="FFFFFF" w:themeColor="background1"/>
                      <w:sz w:val="20"/>
                      <w:szCs w:val="20"/>
                      <w:lang w:bidi="ar-SA"/>
                    </w:rPr>
                    <w:t>Deliverables</w:t>
                  </w:r>
                </w:p>
              </w:tc>
            </w:tr>
            <w:tr w:rsidR="000B567A" w:rsidRPr="000B567A" w14:paraId="34AB6E62" w14:textId="77777777" w:rsidTr="000B567A">
              <w:trPr>
                <w:trHeight w:val="734"/>
              </w:trPr>
              <w:tc>
                <w:tcPr>
                  <w:tcW w:w="2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38B76E" w14:textId="77777777" w:rsidR="000B567A" w:rsidRPr="000B567A" w:rsidRDefault="000B567A" w:rsidP="000B567A">
                  <w:pPr>
                    <w:widowControl/>
                    <w:autoSpaceDE/>
                    <w:autoSpaceDN/>
                    <w:rPr>
                      <w:rFonts w:ascii="Garamond" w:eastAsia="Times New Roman" w:hAnsi="Garamond" w:cs="Segoe UI"/>
                      <w:sz w:val="20"/>
                      <w:szCs w:val="20"/>
                      <w:lang w:bidi="ar-SA"/>
                    </w:rPr>
                  </w:pPr>
                  <w:r w:rsidRPr="000B567A">
                    <w:rPr>
                      <w:rFonts w:ascii="Garamond" w:eastAsia="Times New Roman" w:hAnsi="Garamond" w:cs="Segoe UI"/>
                      <w:sz w:val="20"/>
                      <w:szCs w:val="20"/>
                      <w:lang w:bidi="ar-SA"/>
                    </w:rPr>
                    <w:t>Leverage National Experts, Resources, and Opportunities</w:t>
                  </w:r>
                </w:p>
              </w:tc>
              <w:tc>
                <w:tcPr>
                  <w:tcW w:w="5855" w:type="dxa"/>
                  <w:tcBorders>
                    <w:top w:val="single" w:sz="4" w:space="0" w:color="auto"/>
                    <w:left w:val="nil"/>
                    <w:bottom w:val="single" w:sz="4" w:space="0" w:color="auto"/>
                    <w:right w:val="single" w:sz="4" w:space="0" w:color="auto"/>
                  </w:tcBorders>
                  <w:shd w:val="clear" w:color="auto" w:fill="FFFFFF" w:themeFill="background1"/>
                  <w:vAlign w:val="center"/>
                  <w:hideMark/>
                </w:tcPr>
                <w:p w14:paraId="6CE1FCC8" w14:textId="77777777" w:rsidR="000B567A" w:rsidRPr="000B567A" w:rsidRDefault="000B567A" w:rsidP="000B567A">
                  <w:pPr>
                    <w:widowControl/>
                    <w:autoSpaceDE/>
                    <w:autoSpaceDN/>
                    <w:rPr>
                      <w:rFonts w:ascii="Garamond" w:eastAsia="Times New Roman" w:hAnsi="Garamond" w:cs="Segoe UI"/>
                      <w:sz w:val="20"/>
                      <w:szCs w:val="20"/>
                      <w:lang w:bidi="ar-SA"/>
                    </w:rPr>
                  </w:pPr>
                  <w:r w:rsidRPr="000B567A">
                    <w:rPr>
                      <w:rFonts w:ascii="Garamond" w:eastAsia="Times New Roman" w:hAnsi="Garamond" w:cs="Segoe UI"/>
                      <w:sz w:val="20"/>
                      <w:szCs w:val="20"/>
                      <w:lang w:bidi="ar-SA"/>
                    </w:rPr>
                    <w:t xml:space="preserve">Facilitate connection of national experts, resources, and opportunities to inform strategy, increase capacity, and strengthen programs across the state. </w:t>
                  </w:r>
                </w:p>
              </w:tc>
            </w:tr>
          </w:tbl>
          <w:p w14:paraId="0455AB50" w14:textId="77777777" w:rsidR="004F14ED" w:rsidRDefault="004F14ED" w:rsidP="003F124E">
            <w:pPr>
              <w:tabs>
                <w:tab w:val="left" w:pos="1360"/>
              </w:tabs>
              <w:ind w:right="1240"/>
              <w:rPr>
                <w:rFonts w:ascii="Garamond" w:hAnsi="Garamond"/>
              </w:rPr>
            </w:pPr>
          </w:p>
          <w:p w14:paraId="2ACBFFD2" w14:textId="67386994" w:rsidR="00FE03B4" w:rsidRPr="00873521" w:rsidRDefault="00FE03B4" w:rsidP="00873521">
            <w:pPr>
              <w:tabs>
                <w:tab w:val="left" w:pos="1360"/>
              </w:tabs>
              <w:rPr>
                <w:rFonts w:ascii="Garamond" w:hAnsi="Garamond"/>
              </w:rPr>
            </w:pPr>
            <w:r w:rsidRPr="00873521">
              <w:rPr>
                <w:rFonts w:ascii="Garamond" w:hAnsi="Garamond"/>
                <w:u w:val="single"/>
              </w:rPr>
              <w:t xml:space="preserve">Social Legends - Role: </w:t>
            </w:r>
            <w:r w:rsidRPr="00873521">
              <w:rPr>
                <w:rFonts w:ascii="Garamond" w:hAnsi="Garamond"/>
              </w:rPr>
              <w:t>Social Legends will provide and manage all efforts to facilitate connections</w:t>
            </w:r>
            <w:r w:rsidR="00B45FD0" w:rsidRPr="00873521">
              <w:rPr>
                <w:rFonts w:ascii="Garamond" w:hAnsi="Garamond"/>
              </w:rPr>
              <w:t xml:space="preserve"> and identify resources from national partners that could be leveraged to support 21</w:t>
            </w:r>
            <w:r w:rsidR="00B45FD0" w:rsidRPr="00873521">
              <w:rPr>
                <w:rFonts w:ascii="Garamond" w:hAnsi="Garamond"/>
                <w:vertAlign w:val="superscript"/>
              </w:rPr>
              <w:t>st</w:t>
            </w:r>
            <w:r w:rsidR="00B45FD0" w:rsidRPr="00873521">
              <w:rPr>
                <w:rFonts w:ascii="Garamond" w:hAnsi="Garamond"/>
              </w:rPr>
              <w:t xml:space="preserve"> CCLC programs in Indiana.</w:t>
            </w:r>
            <w:r w:rsidR="00BA0483" w:rsidRPr="00873521">
              <w:rPr>
                <w:rFonts w:ascii="Garamond" w:hAnsi="Garamond"/>
              </w:rPr>
              <w:t xml:space="preserve"> From tools and resources, to best practices, Social Legends </w:t>
            </w:r>
            <w:proofErr w:type="gramStart"/>
            <w:r w:rsidR="00BA0483" w:rsidRPr="00873521">
              <w:rPr>
                <w:rFonts w:ascii="Garamond" w:hAnsi="Garamond"/>
              </w:rPr>
              <w:t>has the ability to</w:t>
            </w:r>
            <w:proofErr w:type="gramEnd"/>
            <w:r w:rsidR="00BA0483" w:rsidRPr="00873521">
              <w:rPr>
                <w:rFonts w:ascii="Garamond" w:hAnsi="Garamond"/>
              </w:rPr>
              <w:t xml:space="preserve"> provide the IDOE 21</w:t>
            </w:r>
            <w:r w:rsidR="00BA0483" w:rsidRPr="00873521">
              <w:rPr>
                <w:rFonts w:ascii="Garamond" w:hAnsi="Garamond"/>
                <w:vertAlign w:val="superscript"/>
              </w:rPr>
              <w:t>st</w:t>
            </w:r>
            <w:r w:rsidR="00BA0483" w:rsidRPr="00873521">
              <w:rPr>
                <w:rFonts w:ascii="Garamond" w:hAnsi="Garamond"/>
              </w:rPr>
              <w:t xml:space="preserve"> CCLC specialists and programs across the state with access to expert resources and opportunities.</w:t>
            </w:r>
          </w:p>
          <w:p w14:paraId="66D6229D" w14:textId="77777777" w:rsidR="00FE03B4" w:rsidRPr="00873521" w:rsidRDefault="00FE03B4" w:rsidP="00873521">
            <w:pPr>
              <w:tabs>
                <w:tab w:val="left" w:pos="1360"/>
              </w:tabs>
              <w:ind w:right="1240"/>
              <w:rPr>
                <w:rFonts w:ascii="Garamond" w:hAnsi="Garamond"/>
              </w:rPr>
            </w:pPr>
          </w:p>
          <w:p w14:paraId="6465448E" w14:textId="77777777" w:rsidR="00E1725C" w:rsidRPr="00873521" w:rsidRDefault="00E1725C" w:rsidP="00873521">
            <w:pPr>
              <w:tabs>
                <w:tab w:val="left" w:pos="1360"/>
              </w:tabs>
              <w:rPr>
                <w:rFonts w:ascii="Garamond" w:hAnsi="Garamond"/>
                <w:u w:val="single"/>
              </w:rPr>
            </w:pPr>
            <w:r w:rsidRPr="00873521">
              <w:rPr>
                <w:rFonts w:ascii="Garamond" w:hAnsi="Garamond"/>
                <w:u w:val="single"/>
              </w:rPr>
              <w:t>Social Legends Previous Examples of Success:</w:t>
            </w:r>
          </w:p>
          <w:p w14:paraId="45F3D02D" w14:textId="517A6AD3" w:rsidR="00190F86" w:rsidRDefault="00190F86" w:rsidP="00873521">
            <w:pPr>
              <w:tabs>
                <w:tab w:val="left" w:pos="1360"/>
              </w:tabs>
              <w:ind w:right="510"/>
              <w:rPr>
                <w:rFonts w:ascii="Garamond" w:hAnsi="Garamond"/>
              </w:rPr>
            </w:pPr>
            <w:r w:rsidRPr="00873521">
              <w:rPr>
                <w:rFonts w:ascii="Garamond" w:hAnsi="Garamond"/>
              </w:rPr>
              <w:t xml:space="preserve">As a member of the Afterschool Technical Assistance Collaborative (ATAC), Social Legends capacity is further complimented by ongoing partnerships established through the organization’s national work with experts who possess associated skills and supports for Social Legends to leverage throughout the course of the project. </w:t>
            </w:r>
          </w:p>
          <w:p w14:paraId="6060F625" w14:textId="02CFCCF3" w:rsidR="00007507" w:rsidRDefault="00007507" w:rsidP="00873521">
            <w:pPr>
              <w:tabs>
                <w:tab w:val="left" w:pos="1360"/>
              </w:tabs>
              <w:ind w:right="510"/>
              <w:rPr>
                <w:rFonts w:ascii="Garamond" w:hAnsi="Garamond"/>
              </w:rPr>
            </w:pPr>
          </w:p>
          <w:p w14:paraId="1A54644E" w14:textId="77777777" w:rsidR="00007507" w:rsidRPr="00E63601" w:rsidRDefault="00007507" w:rsidP="00007507">
            <w:pPr>
              <w:tabs>
                <w:tab w:val="left" w:pos="1360"/>
              </w:tabs>
              <w:rPr>
                <w:rFonts w:ascii="Garamond" w:hAnsi="Garamond"/>
                <w:b/>
                <w:bCs/>
              </w:rPr>
            </w:pPr>
            <w:r w:rsidRPr="00E63601">
              <w:rPr>
                <w:rFonts w:ascii="Garamond" w:hAnsi="Garamond"/>
                <w:b/>
                <w:bCs/>
              </w:rPr>
              <w:t>Strategies for Consideration:</w:t>
            </w:r>
          </w:p>
          <w:p w14:paraId="1280ED95" w14:textId="77777777" w:rsidR="008F0766" w:rsidRPr="008F0766" w:rsidRDefault="008F0766" w:rsidP="008F0766">
            <w:pPr>
              <w:pStyle w:val="ListParagraph"/>
              <w:widowControl/>
              <w:numPr>
                <w:ilvl w:val="0"/>
                <w:numId w:val="47"/>
              </w:numPr>
              <w:autoSpaceDE/>
              <w:autoSpaceDN/>
              <w:rPr>
                <w:rFonts w:ascii="Garamond" w:eastAsia="Times New Roman" w:hAnsi="Garamond"/>
                <w:lang w:bidi="ar-SA"/>
              </w:rPr>
            </w:pPr>
            <w:r w:rsidRPr="008F0766">
              <w:rPr>
                <w:rFonts w:ascii="Garamond" w:eastAsia="Times New Roman" w:hAnsi="Garamond"/>
              </w:rPr>
              <w:t>Leverage national expertise to support grant readiness, professional development and technical assistance aligned with state priorities.</w:t>
            </w:r>
          </w:p>
          <w:p w14:paraId="77271AE8" w14:textId="77777777" w:rsidR="008F0766" w:rsidRPr="008F0766" w:rsidRDefault="008F0766" w:rsidP="008F0766">
            <w:pPr>
              <w:pStyle w:val="ListParagraph"/>
              <w:widowControl/>
              <w:numPr>
                <w:ilvl w:val="0"/>
                <w:numId w:val="47"/>
              </w:numPr>
              <w:autoSpaceDE/>
              <w:autoSpaceDN/>
              <w:rPr>
                <w:rFonts w:ascii="Garamond" w:eastAsia="Times New Roman" w:hAnsi="Garamond"/>
              </w:rPr>
            </w:pPr>
            <w:r w:rsidRPr="008F0766">
              <w:rPr>
                <w:rFonts w:ascii="Garamond" w:eastAsia="Times New Roman" w:hAnsi="Garamond"/>
              </w:rPr>
              <w:t>Connect with 21</w:t>
            </w:r>
            <w:r w:rsidRPr="008F0766">
              <w:rPr>
                <w:rFonts w:ascii="Garamond" w:eastAsia="Times New Roman" w:hAnsi="Garamond"/>
                <w:vertAlign w:val="superscript"/>
              </w:rPr>
              <w:t>st</w:t>
            </w:r>
            <w:r w:rsidRPr="008F0766">
              <w:rPr>
                <w:rFonts w:ascii="Garamond" w:eastAsia="Times New Roman" w:hAnsi="Garamond"/>
              </w:rPr>
              <w:t xml:space="preserve"> CCLC programs around the country to benchmark innovative and high impact initiatives.</w:t>
            </w:r>
          </w:p>
          <w:p w14:paraId="7E722ECC" w14:textId="7D7A3786" w:rsidR="00017879" w:rsidRPr="00873521" w:rsidRDefault="00017879" w:rsidP="00873521">
            <w:pPr>
              <w:tabs>
                <w:tab w:val="left" w:pos="1360"/>
              </w:tabs>
              <w:ind w:right="510"/>
              <w:rPr>
                <w:rFonts w:ascii="Garamond" w:hAnsi="Garamond"/>
              </w:rPr>
            </w:pPr>
          </w:p>
          <w:p w14:paraId="7B7E4398" w14:textId="40FADCF6" w:rsidR="00017879" w:rsidRPr="00873521" w:rsidRDefault="00017879" w:rsidP="00873521">
            <w:pPr>
              <w:pStyle w:val="BodyText"/>
              <w:rPr>
                <w:rFonts w:ascii="Garamond" w:hAnsi="Garamond"/>
                <w:sz w:val="22"/>
                <w:szCs w:val="22"/>
              </w:rPr>
            </w:pPr>
            <w:r w:rsidRPr="002E4A08">
              <w:rPr>
                <w:rFonts w:ascii="Garamond" w:hAnsi="Garamond"/>
                <w:sz w:val="22"/>
                <w:szCs w:val="22"/>
                <w:u w:val="single"/>
              </w:rPr>
              <w:t>Examples of expert</w:t>
            </w:r>
            <w:r w:rsidR="00366839" w:rsidRPr="002E4A08">
              <w:rPr>
                <w:rFonts w:ascii="Garamond" w:hAnsi="Garamond"/>
                <w:sz w:val="22"/>
                <w:szCs w:val="22"/>
                <w:u w:val="single"/>
              </w:rPr>
              <w:t>s</w:t>
            </w:r>
            <w:r w:rsidRPr="002E4A08">
              <w:rPr>
                <w:rFonts w:ascii="Garamond" w:hAnsi="Garamond"/>
                <w:sz w:val="22"/>
                <w:szCs w:val="22"/>
                <w:u w:val="single"/>
              </w:rPr>
              <w:t xml:space="preserve"> include</w:t>
            </w:r>
            <w:r w:rsidRPr="00873521">
              <w:rPr>
                <w:rFonts w:ascii="Garamond" w:hAnsi="Garamond"/>
                <w:sz w:val="22"/>
                <w:szCs w:val="22"/>
              </w:rPr>
              <w:t>:</w:t>
            </w:r>
          </w:p>
          <w:p w14:paraId="6F0C8054" w14:textId="77777777" w:rsidR="00017879" w:rsidRPr="00873521" w:rsidRDefault="00017879" w:rsidP="00873521">
            <w:pPr>
              <w:pStyle w:val="BodyText"/>
              <w:rPr>
                <w:rFonts w:ascii="Garamond" w:hAnsi="Garamond"/>
                <w:sz w:val="22"/>
                <w:szCs w:val="22"/>
              </w:rPr>
            </w:pPr>
            <w:r w:rsidRPr="00873521">
              <w:rPr>
                <w:rFonts w:ascii="Garamond" w:hAnsi="Garamond"/>
                <w:sz w:val="22"/>
                <w:szCs w:val="22"/>
              </w:rPr>
              <w:t>American Institutes for Research (AIR): A longtime, collaborative partner of Social Legends, AIR is known for their rigorous, state-of-the-art research and evaluation work designed to provide important evidence for education policymakers and practitioners to use when answering crucial questions about program implementation, challenges, and solutions. AIR provides supports such as:</w:t>
            </w:r>
          </w:p>
          <w:p w14:paraId="4DA3F8F9"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Practical and relevant resources to advance quality systems</w:t>
            </w:r>
          </w:p>
          <w:p w14:paraId="26933602"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Content expertise versed in the research on afterschool trends in the field</w:t>
            </w:r>
          </w:p>
          <w:p w14:paraId="788BC47D"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 xml:space="preserve">Training to support conferences or initiatives by facilitating workshops and delivering keynote addresses. </w:t>
            </w:r>
          </w:p>
          <w:p w14:paraId="24FDE07B" w14:textId="77777777" w:rsidR="00017879" w:rsidRPr="00873521" w:rsidRDefault="00017879" w:rsidP="00873521">
            <w:pPr>
              <w:pStyle w:val="BodyText"/>
              <w:rPr>
                <w:rFonts w:ascii="Garamond" w:hAnsi="Garamond"/>
                <w:sz w:val="22"/>
                <w:szCs w:val="22"/>
              </w:rPr>
            </w:pPr>
          </w:p>
          <w:p w14:paraId="3A9985E8" w14:textId="77777777" w:rsidR="00017879" w:rsidRPr="00873521" w:rsidRDefault="00017879" w:rsidP="00873521">
            <w:pPr>
              <w:pStyle w:val="BodyText"/>
              <w:rPr>
                <w:rFonts w:ascii="Garamond" w:hAnsi="Garamond"/>
                <w:sz w:val="22"/>
                <w:szCs w:val="22"/>
              </w:rPr>
            </w:pPr>
            <w:r w:rsidRPr="00873521">
              <w:rPr>
                <w:rFonts w:ascii="Garamond" w:hAnsi="Garamond"/>
                <w:sz w:val="22"/>
                <w:szCs w:val="22"/>
              </w:rPr>
              <w:t>Afterschool Alliance: The Afterschool Alliance works to ensure that all youth have access to affordable, quality afterschool programs by engaging public will to increase public and private investment in afterschool program initiatives at the national, state, and local levels. Afterschool Alliance provides supports such as:</w:t>
            </w:r>
          </w:p>
          <w:p w14:paraId="2EB2EA1A"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Research and publications highlighted evidenced based and promising practices</w:t>
            </w:r>
          </w:p>
          <w:p w14:paraId="20CBB29A"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Policy and advocacy efforts to address funding opportunities and education policy makers on the value of afterschool</w:t>
            </w:r>
          </w:p>
          <w:p w14:paraId="418F788A"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lastRenderedPageBreak/>
              <w:t>Communications resources and tools to build an active network of afterschool supporters</w:t>
            </w:r>
          </w:p>
          <w:p w14:paraId="3810219F"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Providing field-building resources and tools</w:t>
            </w:r>
          </w:p>
          <w:p w14:paraId="5DE6A248" w14:textId="77777777" w:rsidR="00017879" w:rsidRPr="00873521" w:rsidRDefault="00017879" w:rsidP="00873521">
            <w:pPr>
              <w:pStyle w:val="BodyText"/>
              <w:rPr>
                <w:rFonts w:ascii="Garamond" w:hAnsi="Garamond"/>
                <w:sz w:val="22"/>
                <w:szCs w:val="22"/>
              </w:rPr>
            </w:pPr>
          </w:p>
          <w:p w14:paraId="73EC95F8" w14:textId="77777777" w:rsidR="00017879" w:rsidRPr="00873521" w:rsidRDefault="00017879" w:rsidP="00873521">
            <w:pPr>
              <w:pStyle w:val="BodyText"/>
              <w:rPr>
                <w:rFonts w:ascii="Garamond" w:hAnsi="Garamond"/>
                <w:sz w:val="22"/>
                <w:szCs w:val="22"/>
              </w:rPr>
            </w:pPr>
            <w:r w:rsidRPr="00873521">
              <w:rPr>
                <w:rFonts w:ascii="Garamond" w:hAnsi="Garamond"/>
                <w:sz w:val="22"/>
                <w:szCs w:val="22"/>
              </w:rPr>
              <w:t>BoardSource: BoardSource provides leaders with an extensive range of tools, resources, and research data to increase board effectiveness and strengthen organizational impact. Board Source provides supports such as:</w:t>
            </w:r>
          </w:p>
          <w:p w14:paraId="564247EC"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Resources and tools related to board governance structure and best practices</w:t>
            </w:r>
          </w:p>
          <w:p w14:paraId="53158A50" w14:textId="77777777" w:rsidR="00017879" w:rsidRPr="00873521" w:rsidRDefault="00017879" w:rsidP="00873521">
            <w:pPr>
              <w:pStyle w:val="BodyText"/>
              <w:numPr>
                <w:ilvl w:val="0"/>
                <w:numId w:val="15"/>
              </w:numPr>
              <w:rPr>
                <w:rFonts w:ascii="Garamond" w:hAnsi="Garamond"/>
                <w:sz w:val="22"/>
                <w:szCs w:val="22"/>
              </w:rPr>
            </w:pPr>
            <w:r w:rsidRPr="00873521">
              <w:rPr>
                <w:rFonts w:ascii="Garamond" w:hAnsi="Garamond"/>
                <w:sz w:val="22"/>
                <w:szCs w:val="22"/>
              </w:rPr>
              <w:t>Assessment tools</w:t>
            </w:r>
          </w:p>
          <w:p w14:paraId="1220982F" w14:textId="3B6005A5" w:rsidR="00266EB1" w:rsidRPr="00244D0B" w:rsidRDefault="00017879" w:rsidP="00873521">
            <w:pPr>
              <w:pStyle w:val="BodyText"/>
              <w:numPr>
                <w:ilvl w:val="0"/>
                <w:numId w:val="15"/>
              </w:numPr>
              <w:rPr>
                <w:rFonts w:ascii="Garamond" w:hAnsi="Garamond"/>
                <w:sz w:val="22"/>
                <w:szCs w:val="22"/>
              </w:rPr>
            </w:pPr>
            <w:r w:rsidRPr="00873521">
              <w:rPr>
                <w:rFonts w:ascii="Garamond" w:hAnsi="Garamond"/>
                <w:sz w:val="22"/>
                <w:szCs w:val="22"/>
              </w:rPr>
              <w:t>Training and professional development focused on governance practices</w:t>
            </w:r>
          </w:p>
        </w:tc>
      </w:tr>
    </w:tbl>
    <w:p w14:paraId="63684371" w14:textId="7559ABF6" w:rsidR="00853743" w:rsidRDefault="00853743" w:rsidP="00853743">
      <w:pPr>
        <w:tabs>
          <w:tab w:val="left" w:pos="1720"/>
        </w:tabs>
      </w:pPr>
    </w:p>
    <w:p w14:paraId="63684372" w14:textId="77777777" w:rsidR="00DB213E" w:rsidRDefault="00DB213E" w:rsidP="00BA4215">
      <w:pPr>
        <w:pStyle w:val="BodyText"/>
        <w:spacing w:line="276" w:lineRule="auto"/>
        <w:ind w:right="814"/>
        <w:jc w:val="both"/>
        <w:rPr>
          <w:sz w:val="16"/>
        </w:rPr>
      </w:pPr>
    </w:p>
    <w:p w14:paraId="63684373" w14:textId="77777777" w:rsidR="00D0221A" w:rsidRDefault="00E1618D">
      <w:pPr>
        <w:pStyle w:val="Heading1"/>
        <w:numPr>
          <w:ilvl w:val="2"/>
          <w:numId w:val="1"/>
        </w:numPr>
        <w:tabs>
          <w:tab w:val="left" w:pos="1539"/>
          <w:tab w:val="left" w:pos="1540"/>
        </w:tabs>
      </w:pPr>
      <w:r>
        <w:t>Other</w:t>
      </w:r>
      <w:r>
        <w:rPr>
          <w:spacing w:val="-2"/>
        </w:rPr>
        <w:t xml:space="preserve"> </w:t>
      </w:r>
      <w:r>
        <w:t>Information</w:t>
      </w:r>
    </w:p>
    <w:p w14:paraId="63684375" w14:textId="15B78BE2" w:rsidR="00D0221A" w:rsidRDefault="00E1618D">
      <w:pPr>
        <w:pStyle w:val="BodyText"/>
        <w:spacing w:line="276" w:lineRule="auto"/>
        <w:ind w:left="820" w:right="814"/>
        <w:jc w:val="both"/>
      </w:pPr>
      <w:r>
        <w:t xml:space="preserve">What specific, innovative strategies would your agency recommend implementing to </w:t>
      </w:r>
      <w:r w:rsidR="00623EDF">
        <w:t>improve out-of-school</w:t>
      </w:r>
      <w:r w:rsidR="00853743">
        <w:t xml:space="preserve"> programming in Indiana?</w:t>
      </w:r>
    </w:p>
    <w:p w14:paraId="3D7E21E3" w14:textId="77777777" w:rsidR="00770649" w:rsidRDefault="00770649">
      <w:pPr>
        <w:pStyle w:val="BodyText"/>
        <w:spacing w:line="276" w:lineRule="auto"/>
        <w:ind w:left="820" w:right="814"/>
        <w:jc w:val="both"/>
      </w:pPr>
    </w:p>
    <w:tbl>
      <w:tblPr>
        <w:tblStyle w:val="TableGrid"/>
        <w:tblW w:w="9056" w:type="dxa"/>
        <w:tblInd w:w="198" w:type="dxa"/>
        <w:tblLook w:val="04A0" w:firstRow="1" w:lastRow="0" w:firstColumn="1" w:lastColumn="0" w:noHBand="0" w:noVBand="1"/>
      </w:tblPr>
      <w:tblGrid>
        <w:gridCol w:w="9056"/>
      </w:tblGrid>
      <w:tr w:rsidR="00770649" w:rsidRPr="00873521" w14:paraId="77BDA8EA" w14:textId="77777777" w:rsidTr="00770649">
        <w:tc>
          <w:tcPr>
            <w:tcW w:w="9056" w:type="dxa"/>
            <w:shd w:val="clear" w:color="auto" w:fill="FFFFCC"/>
          </w:tcPr>
          <w:p w14:paraId="311E227E" w14:textId="1B88DF08" w:rsidR="001C47EB" w:rsidRPr="00873521" w:rsidRDefault="001C47EB" w:rsidP="001C47EB">
            <w:pPr>
              <w:rPr>
                <w:rFonts w:ascii="Garamond" w:hAnsi="Garamond"/>
              </w:rPr>
            </w:pPr>
            <w:r w:rsidRPr="00873521">
              <w:rPr>
                <w:rFonts w:ascii="Garamond" w:hAnsi="Garamond"/>
              </w:rPr>
              <w:t>Given our experience and the current environment, Social Legends recommends the IDOE consider the following recommended strategies to maximize their desired impact based on the priorities laid out in this RFP:</w:t>
            </w:r>
          </w:p>
          <w:p w14:paraId="6CE0E376" w14:textId="77777777" w:rsidR="001C47EB" w:rsidRPr="00873521" w:rsidRDefault="001C47EB" w:rsidP="001C47EB">
            <w:pPr>
              <w:rPr>
                <w:rFonts w:ascii="Garamond" w:hAnsi="Garamond"/>
              </w:rPr>
            </w:pPr>
          </w:p>
          <w:p w14:paraId="6C1E044D" w14:textId="77777777" w:rsidR="001C47EB" w:rsidRPr="00873521" w:rsidRDefault="001C47EB" w:rsidP="001C47EB">
            <w:pPr>
              <w:rPr>
                <w:rFonts w:ascii="Garamond" w:hAnsi="Garamond"/>
                <w:b/>
                <w:bCs/>
              </w:rPr>
            </w:pPr>
            <w:r w:rsidRPr="00873521">
              <w:rPr>
                <w:rFonts w:ascii="Garamond" w:hAnsi="Garamond"/>
                <w:b/>
                <w:bCs/>
              </w:rPr>
              <w:t>Leadership Development Institute</w:t>
            </w:r>
          </w:p>
          <w:p w14:paraId="5697F795" w14:textId="0A83107E" w:rsidR="001C47EB" w:rsidRPr="00873521" w:rsidRDefault="001C47EB" w:rsidP="001C47EB">
            <w:pPr>
              <w:pStyle w:val="NormalWeb"/>
              <w:rPr>
                <w:rFonts w:ascii="Garamond" w:hAnsi="Garamond" w:cstheme="minorBidi"/>
              </w:rPr>
            </w:pPr>
            <w:r w:rsidRPr="00873521">
              <w:rPr>
                <w:rFonts w:ascii="Garamond" w:hAnsi="Garamond" w:cstheme="minorBidi"/>
              </w:rPr>
              <w:t xml:space="preserve">Investment in leadership development is one of the biggest opportunities to drive change and outcomes in 21st CCLC programs of all sizes. By instituting high quality professional development programs, providers have the potential to improve outcomes and performance, attract and retain top talent, drive strategy implementation, and increase success in navigating change. Leadership capacity is being tested more than ever given the current public health emergency and focus on racial equity. </w:t>
            </w:r>
          </w:p>
          <w:p w14:paraId="611C7788" w14:textId="77777777" w:rsidR="001C47EB" w:rsidRPr="00873521" w:rsidRDefault="001C47EB" w:rsidP="001C47EB">
            <w:pPr>
              <w:pStyle w:val="NormalWeb"/>
              <w:rPr>
                <w:rFonts w:ascii="Garamond" w:hAnsi="Garamond" w:cstheme="minorBidi"/>
              </w:rPr>
            </w:pPr>
          </w:p>
          <w:p w14:paraId="1F01E17A" w14:textId="1C227A5E" w:rsidR="001C47EB" w:rsidRPr="00873521" w:rsidRDefault="001C47EB" w:rsidP="001C47EB">
            <w:pPr>
              <w:rPr>
                <w:rFonts w:ascii="Garamond" w:hAnsi="Garamond"/>
              </w:rPr>
            </w:pPr>
            <w:r w:rsidRPr="00873521">
              <w:rPr>
                <w:rFonts w:ascii="Garamond" w:hAnsi="Garamond"/>
              </w:rPr>
              <w:t>For the past 4 years, Social Legends has designed, developed, and coordinated a Leadership Development Institute for 21st CCLC program staff members (program directors, site coordinators, and frontline staff) providing an opportunity for team members to focus on both personal and professional development. With input provided directly from 21</w:t>
            </w:r>
            <w:r w:rsidRPr="00873521">
              <w:rPr>
                <w:rFonts w:ascii="Garamond" w:hAnsi="Garamond"/>
                <w:vertAlign w:val="superscript"/>
              </w:rPr>
              <w:t>st</w:t>
            </w:r>
            <w:r w:rsidRPr="00873521">
              <w:rPr>
                <w:rFonts w:ascii="Garamond" w:hAnsi="Garamond"/>
              </w:rPr>
              <w:t xml:space="preserve"> CCLC staff members, a customized approach was created that focused on key areas of growth specific to the success of programs from across the state and nationally. </w:t>
            </w:r>
          </w:p>
          <w:p w14:paraId="71BD3971" w14:textId="77777777" w:rsidR="001C47EB" w:rsidRPr="00873521" w:rsidRDefault="001C47EB" w:rsidP="001C47EB">
            <w:pPr>
              <w:rPr>
                <w:rFonts w:ascii="Garamond" w:hAnsi="Garamond"/>
              </w:rPr>
            </w:pPr>
          </w:p>
          <w:p w14:paraId="2633D0B3" w14:textId="0351A754" w:rsidR="001C47EB" w:rsidRPr="00873521" w:rsidRDefault="001C47EB" w:rsidP="001C47EB">
            <w:pPr>
              <w:rPr>
                <w:rFonts w:ascii="Garamond" w:hAnsi="Garamond"/>
              </w:rPr>
            </w:pPr>
            <w:r w:rsidRPr="00873521">
              <w:rPr>
                <w:rFonts w:ascii="Garamond" w:hAnsi="Garamond"/>
              </w:rPr>
              <w:t>In 2019, 21st CCLC staff participated in both Levels 1 and 2 of the program, with many indicating a desire to return and complete the next level. With the advancement of both cohorts into Levels 2 and 3, a new cohort would have the opportunity to participate in Level 1 starting during the 2020-2021 academic year. In a recent survey of 21</w:t>
            </w:r>
            <w:r w:rsidRPr="00873521">
              <w:rPr>
                <w:rFonts w:ascii="Garamond" w:hAnsi="Garamond"/>
                <w:vertAlign w:val="superscript"/>
              </w:rPr>
              <w:t>st</w:t>
            </w:r>
            <w:r w:rsidRPr="00873521">
              <w:rPr>
                <w:rFonts w:ascii="Garamond" w:hAnsi="Garamond"/>
              </w:rPr>
              <w:t xml:space="preserve"> CCLC programs, 28 programs alone indicated a desire to enroll over 100 participants in the program this upcoming year. </w:t>
            </w:r>
          </w:p>
          <w:p w14:paraId="6E8CFDFB" w14:textId="77777777" w:rsidR="001C47EB" w:rsidRPr="00873521" w:rsidRDefault="001C47EB" w:rsidP="001C47EB">
            <w:pPr>
              <w:rPr>
                <w:rFonts w:ascii="Garamond" w:hAnsi="Garamond"/>
              </w:rPr>
            </w:pPr>
          </w:p>
          <w:p w14:paraId="2CDA3287" w14:textId="31F8766E" w:rsidR="001C47EB" w:rsidRPr="00873521" w:rsidRDefault="001C47EB" w:rsidP="001C47EB">
            <w:pPr>
              <w:rPr>
                <w:rFonts w:ascii="Garamond" w:hAnsi="Garamond"/>
              </w:rPr>
            </w:pPr>
            <w:r w:rsidRPr="00873521">
              <w:rPr>
                <w:rFonts w:ascii="Garamond" w:hAnsi="Garamond"/>
              </w:rPr>
              <w:t>Social Legends recommends a continuation of the Leadership Development Institute, allowing current participants to continue to progress within the program, and new staff members to begin participating.</w:t>
            </w:r>
          </w:p>
          <w:p w14:paraId="23E42843" w14:textId="77777777" w:rsidR="001C47EB" w:rsidRPr="00873521" w:rsidRDefault="001C47EB" w:rsidP="001C47EB">
            <w:pPr>
              <w:rPr>
                <w:rFonts w:ascii="Garamond" w:hAnsi="Garamond"/>
              </w:rPr>
            </w:pPr>
          </w:p>
          <w:p w14:paraId="49D1342B" w14:textId="02E96511" w:rsidR="001C47EB" w:rsidRPr="00873521" w:rsidRDefault="001C47EB" w:rsidP="001C47EB">
            <w:pPr>
              <w:rPr>
                <w:rFonts w:ascii="Garamond" w:hAnsi="Garamond"/>
              </w:rPr>
            </w:pPr>
            <w:r w:rsidRPr="00873521">
              <w:rPr>
                <w:rFonts w:ascii="Garamond" w:hAnsi="Garamond"/>
                <w:u w:val="single"/>
              </w:rPr>
              <w:t>Impact of Investment:</w:t>
            </w:r>
            <w:r w:rsidRPr="00873521">
              <w:rPr>
                <w:rFonts w:ascii="Garamond" w:hAnsi="Garamond"/>
              </w:rPr>
              <w:t xml:space="preserve"> Improved program leadership pipeline, increased retention rates, decreased staff burnout, increased team engagement, improved productivity, and improved efficiency</w:t>
            </w:r>
          </w:p>
          <w:p w14:paraId="4ED6DEAB" w14:textId="77777777" w:rsidR="001C47EB" w:rsidRPr="00873521" w:rsidRDefault="001C47EB" w:rsidP="001C47EB">
            <w:pPr>
              <w:rPr>
                <w:rFonts w:ascii="Garamond" w:hAnsi="Garamond"/>
              </w:rPr>
            </w:pPr>
          </w:p>
          <w:p w14:paraId="79CB2844" w14:textId="24292762" w:rsidR="001C47EB" w:rsidRPr="00873521" w:rsidRDefault="001C47EB" w:rsidP="001C47EB">
            <w:pPr>
              <w:rPr>
                <w:rFonts w:ascii="Garamond" w:hAnsi="Garamond"/>
              </w:rPr>
            </w:pPr>
            <w:r w:rsidRPr="00873521">
              <w:rPr>
                <w:rFonts w:ascii="Garamond" w:hAnsi="Garamond"/>
              </w:rPr>
              <w:t>Cost: $3,500/person</w:t>
            </w:r>
          </w:p>
          <w:p w14:paraId="59D89C3D" w14:textId="77777777" w:rsidR="001C47EB" w:rsidRPr="00873521" w:rsidRDefault="001C47EB" w:rsidP="001C47EB">
            <w:pPr>
              <w:rPr>
                <w:rFonts w:ascii="Garamond" w:hAnsi="Garamond"/>
              </w:rPr>
            </w:pPr>
          </w:p>
          <w:p w14:paraId="01D49FF5" w14:textId="77777777" w:rsidR="001C47EB" w:rsidRPr="00873521" w:rsidRDefault="001C47EB" w:rsidP="001C47EB">
            <w:pPr>
              <w:rPr>
                <w:rFonts w:ascii="Garamond" w:hAnsi="Garamond"/>
                <w:b/>
                <w:bCs/>
              </w:rPr>
            </w:pPr>
            <w:r w:rsidRPr="00873521">
              <w:rPr>
                <w:rFonts w:ascii="Garamond" w:hAnsi="Garamond"/>
                <w:b/>
                <w:bCs/>
              </w:rPr>
              <w:t xml:space="preserve">Transition and Sustainability Support </w:t>
            </w:r>
          </w:p>
          <w:p w14:paraId="5509392B" w14:textId="65EEAE7E" w:rsidR="001C47EB" w:rsidRPr="00873521" w:rsidRDefault="001C47EB" w:rsidP="001C47EB">
            <w:pPr>
              <w:rPr>
                <w:rFonts w:ascii="Garamond" w:hAnsi="Garamond"/>
              </w:rPr>
            </w:pPr>
            <w:r w:rsidRPr="00873521">
              <w:rPr>
                <w:rFonts w:ascii="Garamond" w:hAnsi="Garamond"/>
              </w:rPr>
              <w:t>21</w:t>
            </w:r>
            <w:r w:rsidRPr="00873521">
              <w:rPr>
                <w:rFonts w:ascii="Garamond" w:hAnsi="Garamond"/>
                <w:vertAlign w:val="superscript"/>
              </w:rPr>
              <w:t>st</w:t>
            </w:r>
            <w:r w:rsidRPr="00873521">
              <w:rPr>
                <w:rFonts w:ascii="Garamond" w:hAnsi="Garamond"/>
              </w:rPr>
              <w:t xml:space="preserve"> CCLC grantees are challenged to cultivate program stability and sustainability. Competition for resources and a constant pursuit for revenue impacts an organization’s capacity to serve youth and families in consistent and high-quality ways. As cohort 8 grantees enter the final year of their funding </w:t>
            </w:r>
            <w:r w:rsidRPr="00873521">
              <w:rPr>
                <w:rFonts w:ascii="Garamond" w:hAnsi="Garamond"/>
              </w:rPr>
              <w:lastRenderedPageBreak/>
              <w:t xml:space="preserve">cycle, programs who do not receive 21st CCLC funds as part of the current cohort 10 funding cycle will need to develop plans to: (1) cease program operations and transition families to alternative services if available, (2) adjust program operations to align with available revenue, or (3) raise new revenue to meet needs and/or build partnerships to address gaps and sustain services for youth and families. </w:t>
            </w:r>
          </w:p>
          <w:p w14:paraId="10A90BEA" w14:textId="77777777" w:rsidR="001C47EB" w:rsidRPr="00873521" w:rsidRDefault="001C47EB" w:rsidP="001C47EB">
            <w:pPr>
              <w:rPr>
                <w:rFonts w:ascii="Garamond" w:hAnsi="Garamond"/>
              </w:rPr>
            </w:pPr>
          </w:p>
          <w:p w14:paraId="5DE3052E" w14:textId="403AD850" w:rsidR="001C47EB" w:rsidRPr="00873521" w:rsidRDefault="001C47EB" w:rsidP="001C47EB">
            <w:pPr>
              <w:rPr>
                <w:rFonts w:ascii="Garamond" w:hAnsi="Garamond"/>
              </w:rPr>
            </w:pPr>
            <w:r w:rsidRPr="00873521">
              <w:rPr>
                <w:rFonts w:ascii="Garamond" w:hAnsi="Garamond"/>
              </w:rPr>
              <w:t xml:space="preserve">Social Legends recommends the addition of a sustainability initiative focused on scenario planning, partnership development, and resource development. The sustainability initiative will include training, technical assistance, and a toolkit that can be leveraged by all grantees now and into the future. </w:t>
            </w:r>
          </w:p>
          <w:p w14:paraId="2C8959C5" w14:textId="77777777" w:rsidR="001C47EB" w:rsidRPr="00873521" w:rsidRDefault="001C47EB" w:rsidP="001C47EB">
            <w:pPr>
              <w:rPr>
                <w:rFonts w:ascii="Garamond" w:hAnsi="Garamond"/>
              </w:rPr>
            </w:pPr>
          </w:p>
          <w:p w14:paraId="694AAF64" w14:textId="2C4592D7" w:rsidR="001C47EB" w:rsidRPr="00873521" w:rsidRDefault="001C47EB" w:rsidP="001C47EB">
            <w:pPr>
              <w:rPr>
                <w:rFonts w:ascii="Garamond" w:hAnsi="Garamond"/>
              </w:rPr>
            </w:pPr>
            <w:r w:rsidRPr="00873521">
              <w:rPr>
                <w:rFonts w:ascii="Garamond" w:hAnsi="Garamond"/>
                <w:u w:val="single"/>
              </w:rPr>
              <w:t>Impact of Investment:</w:t>
            </w:r>
            <w:r w:rsidRPr="00873521">
              <w:rPr>
                <w:rFonts w:ascii="Garamond" w:hAnsi="Garamond"/>
              </w:rPr>
              <w:t xml:space="preserve"> Continuation of services for families/youth, sustainability of programs, decreased impact on families/youth</w:t>
            </w:r>
          </w:p>
          <w:p w14:paraId="041F0565" w14:textId="77777777" w:rsidR="001C47EB" w:rsidRPr="00873521" w:rsidRDefault="001C47EB" w:rsidP="001C47EB">
            <w:pPr>
              <w:rPr>
                <w:rFonts w:ascii="Garamond" w:hAnsi="Garamond"/>
              </w:rPr>
            </w:pPr>
          </w:p>
          <w:p w14:paraId="71378EEE" w14:textId="77777777" w:rsidR="001C47EB" w:rsidRPr="00873521" w:rsidRDefault="001C47EB" w:rsidP="001C47EB">
            <w:pPr>
              <w:rPr>
                <w:rFonts w:ascii="Garamond" w:hAnsi="Garamond"/>
              </w:rPr>
            </w:pPr>
            <w:r w:rsidRPr="00873521">
              <w:rPr>
                <w:rFonts w:ascii="Garamond" w:hAnsi="Garamond"/>
              </w:rPr>
              <w:t>*Cost Estimate: $25,000</w:t>
            </w:r>
          </w:p>
          <w:p w14:paraId="7B73271C" w14:textId="77777777" w:rsidR="001C47EB" w:rsidRPr="00873521" w:rsidRDefault="001C47EB" w:rsidP="001C47EB">
            <w:pPr>
              <w:rPr>
                <w:rFonts w:ascii="Garamond" w:hAnsi="Garamond"/>
                <w:b/>
                <w:bCs/>
              </w:rPr>
            </w:pPr>
          </w:p>
          <w:p w14:paraId="0BB057AF" w14:textId="77777777" w:rsidR="001C47EB" w:rsidRPr="00873521" w:rsidRDefault="001C47EB" w:rsidP="001C47EB">
            <w:pPr>
              <w:rPr>
                <w:rFonts w:ascii="Garamond" w:hAnsi="Garamond"/>
                <w:b/>
                <w:bCs/>
              </w:rPr>
            </w:pPr>
            <w:r w:rsidRPr="00873521">
              <w:rPr>
                <w:rFonts w:ascii="Garamond" w:hAnsi="Garamond"/>
                <w:b/>
                <w:bCs/>
              </w:rPr>
              <w:t>Community and School Partnership Support</w:t>
            </w:r>
          </w:p>
          <w:p w14:paraId="07208774" w14:textId="2AFDC301" w:rsidR="001C47EB" w:rsidRPr="00873521" w:rsidRDefault="001C47EB" w:rsidP="001C47EB">
            <w:pPr>
              <w:rPr>
                <w:rFonts w:ascii="Garamond" w:hAnsi="Garamond"/>
              </w:rPr>
            </w:pPr>
            <w:r w:rsidRPr="00873521">
              <w:rPr>
                <w:rFonts w:ascii="Garamond" w:hAnsi="Garamond"/>
              </w:rPr>
              <w:t>The strongest 21</w:t>
            </w:r>
            <w:r w:rsidRPr="00873521">
              <w:rPr>
                <w:rFonts w:ascii="Garamond" w:hAnsi="Garamond"/>
                <w:vertAlign w:val="superscript"/>
              </w:rPr>
              <w:t>st</w:t>
            </w:r>
            <w:r w:rsidRPr="00873521">
              <w:rPr>
                <w:rFonts w:ascii="Garamond" w:hAnsi="Garamond"/>
              </w:rPr>
              <w:t xml:space="preserve"> CCLC programs often demonstrate the strongest relationships with their school partners, and as school districts continue to navigate the realities of operating with the ongoing risk of COVID-19, prevalence of e-learning, and increased family need, the role of 21st CCLC programs has become more important than ever before. Strengthening the partnership between providers and their school partners is essential for ensuring supports for students and families are not only efficient, but effectively aligned with school and community efforts.  The role and capacity of 21</w:t>
            </w:r>
            <w:r w:rsidRPr="00873521">
              <w:rPr>
                <w:rFonts w:ascii="Garamond" w:hAnsi="Garamond"/>
                <w:vertAlign w:val="superscript"/>
              </w:rPr>
              <w:t>st</w:t>
            </w:r>
            <w:r w:rsidRPr="00873521">
              <w:rPr>
                <w:rFonts w:ascii="Garamond" w:hAnsi="Garamond"/>
              </w:rPr>
              <w:t xml:space="preserve"> CCLC programs can be significantly leveraged to help advance school efforts and outcomes. </w:t>
            </w:r>
          </w:p>
          <w:p w14:paraId="642EC538" w14:textId="77777777" w:rsidR="001C47EB" w:rsidRPr="00873521" w:rsidRDefault="001C47EB" w:rsidP="001C47EB">
            <w:pPr>
              <w:rPr>
                <w:rFonts w:ascii="Garamond" w:hAnsi="Garamond"/>
              </w:rPr>
            </w:pPr>
          </w:p>
          <w:p w14:paraId="05F92D6F" w14:textId="351EAB84" w:rsidR="001C47EB" w:rsidRPr="00873521" w:rsidRDefault="001C47EB" w:rsidP="001C47EB">
            <w:pPr>
              <w:rPr>
                <w:rFonts w:ascii="Garamond" w:hAnsi="Garamond"/>
              </w:rPr>
            </w:pPr>
            <w:r w:rsidRPr="00873521">
              <w:rPr>
                <w:rFonts w:ascii="Garamond" w:hAnsi="Garamond"/>
              </w:rPr>
              <w:t xml:space="preserve">Social Legends recommends launching an Education Advisory Team made up of diverse educators and program providers to help inform and advance strong OST and school partnerships. In addition, a training session focused on strengthening community and school partnerships along with individual program technical assistance focused on identifying and implementing strategies to strengthen their existing partnerships would be recommended. </w:t>
            </w:r>
          </w:p>
          <w:p w14:paraId="74A6A6CA" w14:textId="77777777" w:rsidR="001C47EB" w:rsidRPr="00873521" w:rsidRDefault="001C47EB" w:rsidP="001C47EB">
            <w:pPr>
              <w:rPr>
                <w:rFonts w:ascii="Garamond" w:hAnsi="Garamond"/>
              </w:rPr>
            </w:pPr>
          </w:p>
          <w:p w14:paraId="4350A8F5" w14:textId="77777777" w:rsidR="001C47EB" w:rsidRPr="00873521" w:rsidRDefault="001C47EB" w:rsidP="001C47EB">
            <w:pPr>
              <w:rPr>
                <w:rFonts w:ascii="Garamond" w:hAnsi="Garamond"/>
              </w:rPr>
            </w:pPr>
            <w:r w:rsidRPr="00873521">
              <w:rPr>
                <w:rFonts w:ascii="Garamond" w:hAnsi="Garamond"/>
                <w:u w:val="single"/>
              </w:rPr>
              <w:t>Impact of Investment:</w:t>
            </w:r>
            <w:r w:rsidRPr="00873521">
              <w:rPr>
                <w:rFonts w:ascii="Garamond" w:hAnsi="Garamond"/>
              </w:rPr>
              <w:t xml:space="preserve"> Strengthened partnership models, improved communications, integrated service provision for families/youth, and authentic collaboration</w:t>
            </w:r>
          </w:p>
          <w:p w14:paraId="4545A2F1" w14:textId="77777777" w:rsidR="001C47EB" w:rsidRPr="00873521" w:rsidRDefault="001C47EB" w:rsidP="001C47EB">
            <w:pPr>
              <w:rPr>
                <w:rFonts w:ascii="Garamond" w:hAnsi="Garamond"/>
              </w:rPr>
            </w:pPr>
          </w:p>
          <w:p w14:paraId="086E8A3C" w14:textId="7150D699" w:rsidR="001C47EB" w:rsidRPr="00873521" w:rsidRDefault="001C47EB" w:rsidP="001C47EB">
            <w:pPr>
              <w:rPr>
                <w:rFonts w:ascii="Garamond" w:hAnsi="Garamond"/>
              </w:rPr>
            </w:pPr>
            <w:r w:rsidRPr="00873521">
              <w:rPr>
                <w:rFonts w:ascii="Garamond" w:hAnsi="Garamond"/>
              </w:rPr>
              <w:t>*Cost Estimate: $22,000</w:t>
            </w:r>
          </w:p>
          <w:p w14:paraId="484C1CE8" w14:textId="77777777" w:rsidR="001C47EB" w:rsidRPr="00873521" w:rsidRDefault="001C47EB" w:rsidP="001C47EB">
            <w:pPr>
              <w:rPr>
                <w:rFonts w:ascii="Garamond" w:hAnsi="Garamond"/>
                <w:b/>
                <w:bCs/>
              </w:rPr>
            </w:pPr>
          </w:p>
          <w:p w14:paraId="13B9E15D" w14:textId="4BAD0957" w:rsidR="001C47EB" w:rsidRPr="00873521" w:rsidRDefault="001C47EB" w:rsidP="001C47EB">
            <w:pPr>
              <w:rPr>
                <w:rFonts w:ascii="Garamond" w:hAnsi="Garamond"/>
                <w:b/>
                <w:bCs/>
              </w:rPr>
            </w:pPr>
            <w:r w:rsidRPr="00873521">
              <w:rPr>
                <w:rFonts w:ascii="Garamond" w:hAnsi="Garamond"/>
                <w:b/>
                <w:bCs/>
              </w:rPr>
              <w:t>Virtual Student and Family Engagement</w:t>
            </w:r>
          </w:p>
          <w:p w14:paraId="5D075DC9" w14:textId="77777777" w:rsidR="001C47EB" w:rsidRPr="00873521" w:rsidRDefault="001C47EB" w:rsidP="001C47EB">
            <w:pPr>
              <w:rPr>
                <w:rFonts w:ascii="Garamond" w:hAnsi="Garamond"/>
              </w:rPr>
            </w:pPr>
            <w:r w:rsidRPr="00873521">
              <w:rPr>
                <w:rFonts w:ascii="Garamond" w:hAnsi="Garamond"/>
              </w:rPr>
              <w:t>As many 21st CCLC programs have been forced to explore alternative delivery methods to address the risks of COVID-19, it has become imperative that programs strengthen strategies related to virtual student and family engagement. The essential supports provided by 21st CCLC afterschool and summer learning programs are even more imperative for preventing learning loss as students are forced to utilize e-learning and blended learning programs. By strengthening strategies for engaging with students and families virtually, 21st CCLC programs can continue to provide essential academic supports and enrichment opportunities, while also helping meet family needs.</w:t>
            </w:r>
          </w:p>
          <w:p w14:paraId="7EA5E047" w14:textId="38598A4B" w:rsidR="001C47EB" w:rsidRPr="00873521" w:rsidRDefault="001C47EB" w:rsidP="001C47EB">
            <w:pPr>
              <w:rPr>
                <w:rFonts w:ascii="Garamond" w:hAnsi="Garamond"/>
              </w:rPr>
            </w:pPr>
            <w:r w:rsidRPr="00873521">
              <w:rPr>
                <w:rFonts w:ascii="Garamond" w:hAnsi="Garamond"/>
              </w:rPr>
              <w:t xml:space="preserve">Social Legends recommends identifying best practices for both student and family virtual engagement and creating toolkits to support programs in implementing best practices for virtual engagement with youth and families. </w:t>
            </w:r>
          </w:p>
          <w:p w14:paraId="5E1B4346" w14:textId="77777777" w:rsidR="001C47EB" w:rsidRPr="00873521" w:rsidRDefault="001C47EB" w:rsidP="001C47EB">
            <w:pPr>
              <w:rPr>
                <w:rFonts w:ascii="Garamond" w:hAnsi="Garamond"/>
              </w:rPr>
            </w:pPr>
          </w:p>
          <w:p w14:paraId="3C99F217" w14:textId="56F0C113" w:rsidR="001C47EB" w:rsidRPr="00873521" w:rsidRDefault="001C47EB" w:rsidP="001C47EB">
            <w:pPr>
              <w:rPr>
                <w:rFonts w:ascii="Garamond" w:hAnsi="Garamond"/>
              </w:rPr>
            </w:pPr>
            <w:r w:rsidRPr="00873521">
              <w:rPr>
                <w:rFonts w:ascii="Garamond" w:hAnsi="Garamond"/>
                <w:u w:val="single"/>
              </w:rPr>
              <w:t>Impact of Investment:</w:t>
            </w:r>
            <w:r w:rsidRPr="00873521">
              <w:rPr>
                <w:rFonts w:ascii="Garamond" w:hAnsi="Garamond"/>
              </w:rPr>
              <w:t xml:space="preserve"> Improved youth engagement, improved family engagement, improved attendance, improved academic success, and strengthened relationships</w:t>
            </w:r>
          </w:p>
          <w:p w14:paraId="6D2BDE46" w14:textId="77777777" w:rsidR="001C47EB" w:rsidRPr="00873521" w:rsidRDefault="001C47EB" w:rsidP="001C47EB">
            <w:pPr>
              <w:rPr>
                <w:rFonts w:ascii="Garamond" w:hAnsi="Garamond"/>
              </w:rPr>
            </w:pPr>
          </w:p>
          <w:p w14:paraId="78E91E37" w14:textId="77777777" w:rsidR="001C47EB" w:rsidRPr="00873521" w:rsidRDefault="001C47EB" w:rsidP="001C47EB">
            <w:pPr>
              <w:rPr>
                <w:rFonts w:ascii="Garamond" w:hAnsi="Garamond"/>
              </w:rPr>
            </w:pPr>
            <w:r w:rsidRPr="00873521">
              <w:rPr>
                <w:rFonts w:ascii="Garamond" w:hAnsi="Garamond"/>
              </w:rPr>
              <w:t>*Cost Estimate: $15,000</w:t>
            </w:r>
          </w:p>
          <w:p w14:paraId="636F9B7D" w14:textId="77777777" w:rsidR="001C47EB" w:rsidRPr="00873521" w:rsidRDefault="001C47EB" w:rsidP="001C47EB">
            <w:pPr>
              <w:rPr>
                <w:rFonts w:ascii="Garamond" w:hAnsi="Garamond"/>
                <w:b/>
                <w:bCs/>
              </w:rPr>
            </w:pPr>
          </w:p>
          <w:p w14:paraId="22391739" w14:textId="038A15B6" w:rsidR="001C47EB" w:rsidRPr="00873521" w:rsidRDefault="001C47EB" w:rsidP="001C47EB">
            <w:pPr>
              <w:rPr>
                <w:rFonts w:ascii="Garamond" w:hAnsi="Garamond"/>
                <w:b/>
                <w:bCs/>
              </w:rPr>
            </w:pPr>
            <w:r w:rsidRPr="00873521">
              <w:rPr>
                <w:rFonts w:ascii="Garamond" w:hAnsi="Garamond"/>
                <w:b/>
                <w:bCs/>
              </w:rPr>
              <w:t>Human Resources Support</w:t>
            </w:r>
          </w:p>
          <w:p w14:paraId="033CA746" w14:textId="77777777" w:rsidR="001C47EB" w:rsidRPr="00873521" w:rsidRDefault="001C47EB" w:rsidP="001C47EB">
            <w:pPr>
              <w:rPr>
                <w:rFonts w:ascii="Garamond" w:hAnsi="Garamond"/>
              </w:rPr>
            </w:pPr>
            <w:r w:rsidRPr="00873521">
              <w:rPr>
                <w:rFonts w:ascii="Garamond" w:hAnsi="Garamond"/>
              </w:rPr>
              <w:t xml:space="preserve">Systems leaders and programs in Indiana and nationally, often site human resource as one of the most </w:t>
            </w:r>
            <w:r w:rsidRPr="00873521">
              <w:rPr>
                <w:rFonts w:ascii="Garamond" w:hAnsi="Garamond"/>
              </w:rPr>
              <w:lastRenderedPageBreak/>
              <w:t xml:space="preserve">significant challenges of OST programs. They struggle with attracting, growing, and retaining top talent.  As many programs have had to navigate closures, lay-off’s, and losing staff due to health and safety concerns due to COVID-19, the need for technical assistance support, resources, and tools to strengthen 21st CCLC human resources efforts is even more urgent and essential. </w:t>
            </w:r>
          </w:p>
          <w:p w14:paraId="48E9D96F" w14:textId="77777777" w:rsidR="001C47EB" w:rsidRPr="00873521" w:rsidRDefault="001C47EB" w:rsidP="001C47EB">
            <w:pPr>
              <w:rPr>
                <w:rFonts w:ascii="Garamond" w:hAnsi="Garamond"/>
              </w:rPr>
            </w:pPr>
          </w:p>
          <w:p w14:paraId="4E474939" w14:textId="46FB249B" w:rsidR="001C47EB" w:rsidRPr="00873521" w:rsidRDefault="001C47EB" w:rsidP="001C47EB">
            <w:pPr>
              <w:rPr>
                <w:rFonts w:ascii="Garamond" w:hAnsi="Garamond"/>
              </w:rPr>
            </w:pPr>
            <w:r w:rsidRPr="00873521">
              <w:rPr>
                <w:rFonts w:ascii="Garamond" w:hAnsi="Garamond"/>
              </w:rPr>
              <w:t xml:space="preserve">Social Legends recommends building a Human Resources Toolkit including resources and templates aligned with the CYC competencies and certification system to strengthen OST human resources, equip programs to implement best practices and build a talent pipeline for the field. Social Legends also recommends offering both training sessions and individual program technical assistance to address specific programs needs identified by program leadership. </w:t>
            </w:r>
          </w:p>
          <w:p w14:paraId="2BB82DD8" w14:textId="77777777" w:rsidR="001C47EB" w:rsidRPr="00873521" w:rsidRDefault="001C47EB" w:rsidP="001C47EB">
            <w:pPr>
              <w:rPr>
                <w:rFonts w:ascii="Garamond" w:hAnsi="Garamond"/>
              </w:rPr>
            </w:pPr>
          </w:p>
          <w:p w14:paraId="1FD0EEA5" w14:textId="53C381A6" w:rsidR="001C47EB" w:rsidRPr="00873521" w:rsidRDefault="001C47EB" w:rsidP="001C47EB">
            <w:pPr>
              <w:rPr>
                <w:rFonts w:ascii="Garamond" w:hAnsi="Garamond"/>
              </w:rPr>
            </w:pPr>
            <w:r w:rsidRPr="00873521">
              <w:rPr>
                <w:rFonts w:ascii="Garamond" w:hAnsi="Garamond"/>
                <w:u w:val="single"/>
              </w:rPr>
              <w:t>Impact of Investment:</w:t>
            </w:r>
            <w:r w:rsidRPr="00873521">
              <w:rPr>
                <w:rFonts w:ascii="Garamond" w:hAnsi="Garamond"/>
              </w:rPr>
              <w:t xml:space="preserve"> attract top talent, improve staff retention, expanded staff capacity, talent pipeline development, increase program quality, and increase operational efficiencies</w:t>
            </w:r>
          </w:p>
          <w:p w14:paraId="0E519067" w14:textId="77777777" w:rsidR="001C47EB" w:rsidRPr="00873521" w:rsidRDefault="001C47EB" w:rsidP="001C47EB">
            <w:pPr>
              <w:rPr>
                <w:rFonts w:ascii="Garamond" w:hAnsi="Garamond"/>
              </w:rPr>
            </w:pPr>
          </w:p>
          <w:p w14:paraId="2D5FE8BD" w14:textId="36C5A3DF" w:rsidR="001C47EB" w:rsidRPr="00873521" w:rsidRDefault="001C47EB" w:rsidP="001C47EB">
            <w:pPr>
              <w:rPr>
                <w:rFonts w:ascii="Garamond" w:hAnsi="Garamond"/>
              </w:rPr>
            </w:pPr>
            <w:r w:rsidRPr="00873521">
              <w:rPr>
                <w:rFonts w:ascii="Garamond" w:hAnsi="Garamond"/>
              </w:rPr>
              <w:t>*Cost Estimate: $20,000</w:t>
            </w:r>
          </w:p>
          <w:p w14:paraId="572C801F" w14:textId="77777777" w:rsidR="001C47EB" w:rsidRPr="00873521" w:rsidRDefault="001C47EB" w:rsidP="001C47EB">
            <w:pPr>
              <w:rPr>
                <w:rFonts w:ascii="Garamond" w:hAnsi="Garamond"/>
              </w:rPr>
            </w:pPr>
          </w:p>
          <w:p w14:paraId="21D80828" w14:textId="5379D26A" w:rsidR="00CE3A89" w:rsidRPr="00873521" w:rsidRDefault="001C47EB" w:rsidP="001C47EB">
            <w:pPr>
              <w:rPr>
                <w:rFonts w:ascii="Garamond" w:hAnsi="Garamond"/>
              </w:rPr>
            </w:pPr>
            <w:r w:rsidRPr="00873521">
              <w:rPr>
                <w:rFonts w:ascii="Garamond" w:hAnsi="Garamond"/>
              </w:rPr>
              <w:t>*Cost Estimates provided above will be finalized after further discussion, customization, and refinement of scope, scale, activities, and desired deliverables with the IDOE 21</w:t>
            </w:r>
            <w:r w:rsidRPr="00873521">
              <w:rPr>
                <w:rFonts w:ascii="Garamond" w:hAnsi="Garamond"/>
                <w:vertAlign w:val="superscript"/>
              </w:rPr>
              <w:t>st</w:t>
            </w:r>
            <w:r w:rsidRPr="00873521">
              <w:rPr>
                <w:rFonts w:ascii="Garamond" w:hAnsi="Garamond"/>
              </w:rPr>
              <w:t xml:space="preserve"> CCLC Staff.</w:t>
            </w:r>
          </w:p>
        </w:tc>
      </w:tr>
    </w:tbl>
    <w:p w14:paraId="63684376" w14:textId="4FCA3A5D" w:rsidR="00D0221A" w:rsidRPr="00873521" w:rsidRDefault="00D0221A">
      <w:pPr>
        <w:pStyle w:val="BodyText"/>
        <w:rPr>
          <w:rFonts w:ascii="Garamond" w:hAnsi="Garamond"/>
          <w:sz w:val="22"/>
          <w:szCs w:val="22"/>
        </w:rPr>
      </w:pPr>
    </w:p>
    <w:p w14:paraId="6368437B" w14:textId="5941330E" w:rsidR="00D0221A" w:rsidRDefault="00E1618D">
      <w:pPr>
        <w:pStyle w:val="BodyText"/>
        <w:spacing w:before="52" w:line="276" w:lineRule="auto"/>
        <w:ind w:left="820" w:right="565"/>
      </w:pPr>
      <w:r>
        <w:t>What additional information can your agency provide that will assist the state in the evaluation of your proposal?</w:t>
      </w:r>
    </w:p>
    <w:p w14:paraId="35508C5C" w14:textId="6E256AF4" w:rsidR="00FA1C68" w:rsidRDefault="00FA1C68">
      <w:pPr>
        <w:pStyle w:val="BodyText"/>
        <w:spacing w:before="52" w:line="276" w:lineRule="auto"/>
        <w:ind w:left="820" w:right="565"/>
      </w:pPr>
    </w:p>
    <w:tbl>
      <w:tblPr>
        <w:tblStyle w:val="TableGrid"/>
        <w:tblW w:w="9090" w:type="dxa"/>
        <w:tblInd w:w="198" w:type="dxa"/>
        <w:tblLook w:val="04A0" w:firstRow="1" w:lastRow="0" w:firstColumn="1" w:lastColumn="0" w:noHBand="0" w:noVBand="1"/>
      </w:tblPr>
      <w:tblGrid>
        <w:gridCol w:w="9090"/>
      </w:tblGrid>
      <w:tr w:rsidR="00FA1C68" w14:paraId="1A64BF8C" w14:textId="77777777" w:rsidTr="00FA1C68">
        <w:tc>
          <w:tcPr>
            <w:tcW w:w="9090" w:type="dxa"/>
            <w:shd w:val="clear" w:color="auto" w:fill="FFFFCC"/>
          </w:tcPr>
          <w:p w14:paraId="075F331D" w14:textId="77777777" w:rsidR="00FA1C68" w:rsidRPr="00DB7E42" w:rsidRDefault="00017879" w:rsidP="00017879">
            <w:pPr>
              <w:pStyle w:val="BodyText"/>
              <w:rPr>
                <w:rFonts w:ascii="Garamond" w:hAnsi="Garamond"/>
                <w:sz w:val="22"/>
                <w:szCs w:val="22"/>
              </w:rPr>
            </w:pPr>
            <w:r w:rsidRPr="00DB7E42">
              <w:rPr>
                <w:rFonts w:ascii="Garamond" w:hAnsi="Garamond"/>
                <w:sz w:val="22"/>
                <w:szCs w:val="22"/>
              </w:rPr>
              <w:t>Social Legends’ extensive experience as outlined in previous sections demonstrates the organizations’ ongoing commitment to 21</w:t>
            </w:r>
            <w:r w:rsidRPr="00DB7E42">
              <w:rPr>
                <w:rFonts w:ascii="Garamond" w:hAnsi="Garamond"/>
                <w:sz w:val="22"/>
                <w:szCs w:val="22"/>
                <w:vertAlign w:val="superscript"/>
              </w:rPr>
              <w:t>st</w:t>
            </w:r>
            <w:r w:rsidRPr="00DB7E42">
              <w:rPr>
                <w:rFonts w:ascii="Garamond" w:hAnsi="Garamond"/>
                <w:sz w:val="22"/>
                <w:szCs w:val="22"/>
              </w:rPr>
              <w:t xml:space="preserve"> CCLC and ability to provide expertise and support to strengthen 21</w:t>
            </w:r>
            <w:r w:rsidRPr="00DB7E42">
              <w:rPr>
                <w:rFonts w:ascii="Garamond" w:hAnsi="Garamond"/>
                <w:sz w:val="22"/>
                <w:szCs w:val="22"/>
                <w:vertAlign w:val="superscript"/>
              </w:rPr>
              <w:t>st</w:t>
            </w:r>
            <w:r w:rsidRPr="00DB7E42">
              <w:rPr>
                <w:rFonts w:ascii="Garamond" w:hAnsi="Garamond"/>
                <w:sz w:val="22"/>
                <w:szCs w:val="22"/>
              </w:rPr>
              <w:t xml:space="preserve"> CCLC programs across the state of Indiana. Highlighted below are (4) ways we believe Social Legends stands out among our competitors specifically as it relates to supporting 21</w:t>
            </w:r>
            <w:r w:rsidRPr="00DB7E42">
              <w:rPr>
                <w:rFonts w:ascii="Garamond" w:hAnsi="Garamond"/>
                <w:sz w:val="22"/>
                <w:szCs w:val="22"/>
                <w:vertAlign w:val="superscript"/>
              </w:rPr>
              <w:t>st</w:t>
            </w:r>
            <w:r w:rsidRPr="00DB7E42">
              <w:rPr>
                <w:rFonts w:ascii="Garamond" w:hAnsi="Garamond"/>
                <w:sz w:val="22"/>
                <w:szCs w:val="22"/>
              </w:rPr>
              <w:t xml:space="preserve"> CCLC:</w:t>
            </w:r>
          </w:p>
          <w:p w14:paraId="7298CEE0" w14:textId="6A3D981F" w:rsidR="00603C19" w:rsidRPr="00DB7E42" w:rsidRDefault="00603C19" w:rsidP="00C071A6">
            <w:pPr>
              <w:pStyle w:val="BodyText"/>
              <w:numPr>
                <w:ilvl w:val="0"/>
                <w:numId w:val="31"/>
              </w:numPr>
              <w:rPr>
                <w:rFonts w:ascii="Garamond" w:hAnsi="Garamond"/>
                <w:sz w:val="22"/>
                <w:szCs w:val="22"/>
              </w:rPr>
            </w:pPr>
            <w:r w:rsidRPr="00DB7E42">
              <w:rPr>
                <w:rFonts w:ascii="Garamond" w:hAnsi="Garamond"/>
                <w:sz w:val="22"/>
                <w:szCs w:val="22"/>
              </w:rPr>
              <w:t>Social Legends has supported 21</w:t>
            </w:r>
            <w:r w:rsidRPr="00DB7E42">
              <w:rPr>
                <w:rFonts w:ascii="Garamond" w:hAnsi="Garamond"/>
                <w:sz w:val="22"/>
                <w:szCs w:val="22"/>
                <w:vertAlign w:val="superscript"/>
              </w:rPr>
              <w:t>st</w:t>
            </w:r>
            <w:r w:rsidRPr="00DB7E42">
              <w:rPr>
                <w:rFonts w:ascii="Garamond" w:hAnsi="Garamond"/>
                <w:sz w:val="22"/>
                <w:szCs w:val="22"/>
              </w:rPr>
              <w:t xml:space="preserve"> CCLC stakeholders in developing and strengthening partnerships at the local, state, and national levels. Collaborations between </w:t>
            </w:r>
            <w:r w:rsidR="00366839" w:rsidRPr="00DB7E42">
              <w:rPr>
                <w:rFonts w:ascii="Garamond" w:hAnsi="Garamond"/>
                <w:sz w:val="22"/>
                <w:szCs w:val="22"/>
              </w:rPr>
              <w:t>programs, community-based organizations, intermediaries, state agencies, to national systems partners are essential for strengthening 21</w:t>
            </w:r>
            <w:r w:rsidR="00366839" w:rsidRPr="00DB7E42">
              <w:rPr>
                <w:rFonts w:ascii="Garamond" w:hAnsi="Garamond"/>
                <w:sz w:val="22"/>
                <w:szCs w:val="22"/>
                <w:vertAlign w:val="superscript"/>
              </w:rPr>
              <w:t>st</w:t>
            </w:r>
            <w:r w:rsidR="00366839" w:rsidRPr="00DB7E42">
              <w:rPr>
                <w:rFonts w:ascii="Garamond" w:hAnsi="Garamond"/>
                <w:sz w:val="22"/>
                <w:szCs w:val="22"/>
              </w:rPr>
              <w:t xml:space="preserve"> CCLC and the desired impact on youth and families. </w:t>
            </w:r>
          </w:p>
          <w:p w14:paraId="14939A8A" w14:textId="77777777" w:rsidR="00017879" w:rsidRPr="00DB7E42" w:rsidRDefault="00017879" w:rsidP="00C071A6">
            <w:pPr>
              <w:pStyle w:val="BodyText"/>
              <w:numPr>
                <w:ilvl w:val="0"/>
                <w:numId w:val="31"/>
              </w:numPr>
              <w:rPr>
                <w:rFonts w:ascii="Garamond" w:hAnsi="Garamond"/>
                <w:sz w:val="22"/>
                <w:szCs w:val="22"/>
              </w:rPr>
            </w:pPr>
            <w:r w:rsidRPr="00DB7E42">
              <w:rPr>
                <w:rFonts w:ascii="Garamond" w:hAnsi="Garamond"/>
                <w:sz w:val="22"/>
                <w:szCs w:val="22"/>
              </w:rPr>
              <w:t>Social Legends has provided consulting support and technical assistance at every level of the 21</w:t>
            </w:r>
            <w:r w:rsidRPr="00DB7E42">
              <w:rPr>
                <w:rFonts w:ascii="Garamond" w:hAnsi="Garamond"/>
                <w:sz w:val="22"/>
                <w:szCs w:val="22"/>
                <w:vertAlign w:val="superscript"/>
              </w:rPr>
              <w:t>st</w:t>
            </w:r>
            <w:r w:rsidRPr="00DB7E42">
              <w:rPr>
                <w:rFonts w:ascii="Garamond" w:hAnsi="Garamond"/>
                <w:sz w:val="22"/>
                <w:szCs w:val="22"/>
              </w:rPr>
              <w:t xml:space="preserve"> CCLC system. From working individually with providers in local communities to improve program quality, to supporting the statewide 21</w:t>
            </w:r>
            <w:r w:rsidRPr="00DB7E42">
              <w:rPr>
                <w:rFonts w:ascii="Garamond" w:hAnsi="Garamond"/>
                <w:sz w:val="22"/>
                <w:szCs w:val="22"/>
                <w:vertAlign w:val="superscript"/>
              </w:rPr>
              <w:t>st</w:t>
            </w:r>
            <w:r w:rsidRPr="00DB7E42">
              <w:rPr>
                <w:rFonts w:ascii="Garamond" w:hAnsi="Garamond"/>
                <w:sz w:val="22"/>
                <w:szCs w:val="22"/>
              </w:rPr>
              <w:t xml:space="preserve"> CCLC strategy development, to strengthening national structures to support quality, advocacy, and sustainability efforts, Social Legends has experience and expertise that can be leveraged to develop and implement comprehensive strategies. </w:t>
            </w:r>
          </w:p>
          <w:p w14:paraId="0D734683" w14:textId="6DCFE042" w:rsidR="00366839" w:rsidRPr="00D8362C" w:rsidRDefault="00366839" w:rsidP="00D8362C">
            <w:pPr>
              <w:pStyle w:val="BodyText"/>
              <w:numPr>
                <w:ilvl w:val="0"/>
                <w:numId w:val="31"/>
              </w:numPr>
              <w:rPr>
                <w:rFonts w:ascii="Garamond" w:hAnsi="Garamond"/>
                <w:sz w:val="22"/>
                <w:szCs w:val="22"/>
              </w:rPr>
            </w:pPr>
            <w:r w:rsidRPr="00DB7E42">
              <w:rPr>
                <w:rFonts w:ascii="Garamond" w:hAnsi="Garamond"/>
                <w:sz w:val="22"/>
                <w:szCs w:val="22"/>
              </w:rPr>
              <w:t xml:space="preserve">Social Legends </w:t>
            </w:r>
            <w:proofErr w:type="gramStart"/>
            <w:r w:rsidRPr="00DB7E42">
              <w:rPr>
                <w:rFonts w:ascii="Garamond" w:hAnsi="Garamond"/>
                <w:sz w:val="22"/>
                <w:szCs w:val="22"/>
              </w:rPr>
              <w:t>has the ability to</w:t>
            </w:r>
            <w:proofErr w:type="gramEnd"/>
            <w:r w:rsidRPr="00DB7E42">
              <w:rPr>
                <w:rFonts w:ascii="Garamond" w:hAnsi="Garamond"/>
                <w:sz w:val="22"/>
                <w:szCs w:val="22"/>
              </w:rPr>
              <w:t xml:space="preserve"> maximize efficiencies and the resulting impact with the comprehensive knowledge of its team members, strong existing relationships with providers, access to national expertise, and experience with models from across the country. </w:t>
            </w:r>
          </w:p>
        </w:tc>
      </w:tr>
    </w:tbl>
    <w:p w14:paraId="2C85020F" w14:textId="77777777" w:rsidR="00FA1C68" w:rsidRDefault="00FA1C68" w:rsidP="00366839">
      <w:pPr>
        <w:pStyle w:val="BodyText"/>
        <w:spacing w:before="52" w:line="276" w:lineRule="auto"/>
        <w:ind w:right="565"/>
      </w:pPr>
    </w:p>
    <w:sectPr w:rsidR="00FA1C68">
      <w:headerReference w:type="default" r:id="rId7"/>
      <w:footerReference w:type="default" r:id="rId8"/>
      <w:pgSz w:w="12240" w:h="15840"/>
      <w:pgMar w:top="1380" w:right="1700" w:bottom="1180" w:left="1700" w:header="762" w:footer="9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3F4DCF" w14:textId="77777777" w:rsidR="005B1851" w:rsidRDefault="005B1851">
      <w:r>
        <w:separator/>
      </w:r>
    </w:p>
  </w:endnote>
  <w:endnote w:type="continuationSeparator" w:id="0">
    <w:p w14:paraId="4354CF75" w14:textId="77777777" w:rsidR="005B1851" w:rsidRDefault="005B1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8438B" w14:textId="7D429504" w:rsidR="00103756" w:rsidRDefault="00103756">
    <w:pPr>
      <w:pStyle w:val="BodyText"/>
      <w:spacing w:line="14" w:lineRule="auto"/>
      <w:rPr>
        <w:sz w:val="20"/>
      </w:rPr>
    </w:pPr>
    <w:r>
      <w:rPr>
        <w:noProof/>
      </w:rPr>
      <mc:AlternateContent>
        <mc:Choice Requires="wps">
          <w:drawing>
            <wp:anchor distT="0" distB="0" distL="114300" distR="114300" simplePos="0" relativeHeight="251458560" behindDoc="1" locked="0" layoutInCell="1" allowOverlap="1" wp14:anchorId="6368438F" wp14:editId="5E6FACBC">
              <wp:simplePos x="0" y="0"/>
              <wp:positionH relativeFrom="page">
                <wp:posOffset>3588385</wp:posOffset>
              </wp:positionH>
              <wp:positionV relativeFrom="page">
                <wp:posOffset>9288145</wp:posOffset>
              </wp:positionV>
              <wp:extent cx="594360"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84393" w14:textId="77777777" w:rsidR="00103756" w:rsidRDefault="00103756">
                          <w:pPr>
                            <w:spacing w:line="223" w:lineRule="exact"/>
                            <w:ind w:left="20"/>
                            <w:rPr>
                              <w:b/>
                              <w:sz w:val="20"/>
                            </w:rPr>
                          </w:pPr>
                          <w:r>
                            <w:rPr>
                              <w:sz w:val="20"/>
                            </w:rPr>
                            <w:t xml:space="preserve">Page </w:t>
                          </w:r>
                          <w:r>
                            <w:fldChar w:fldCharType="begin"/>
                          </w:r>
                          <w:r>
                            <w:rPr>
                              <w:b/>
                              <w:sz w:val="20"/>
                            </w:rPr>
                            <w:instrText xml:space="preserve"> PAGE </w:instrText>
                          </w:r>
                          <w:r>
                            <w:fldChar w:fldCharType="separate"/>
                          </w:r>
                          <w:r>
                            <w:rPr>
                              <w:b/>
                              <w:noProof/>
                              <w:sz w:val="20"/>
                            </w:rPr>
                            <w:t>3</w:t>
                          </w:r>
                          <w:r>
                            <w:fldChar w:fldCharType="end"/>
                          </w:r>
                          <w:r>
                            <w:rPr>
                              <w:b/>
                              <w:sz w:val="20"/>
                            </w:rPr>
                            <w:t xml:space="preserve"> </w:t>
                          </w:r>
                          <w:r>
                            <w:rPr>
                              <w:sz w:val="20"/>
                            </w:rPr>
                            <w:t xml:space="preserve">of </w:t>
                          </w:r>
                          <w:r>
                            <w:rPr>
                              <w:b/>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8438F" id="_x0000_t202" coordsize="21600,21600" o:spt="202" path="m,l,21600r21600,l21600,xe">
              <v:stroke joinstyle="miter"/>
              <v:path gradientshapeok="t" o:connecttype="rect"/>
            </v:shapetype>
            <v:shape id="Text Box 1" o:spid="_x0000_s1029" type="#_x0000_t202" style="position:absolute;margin-left:282.55pt;margin-top:731.35pt;width:46.8pt;height:12pt;z-index:-25185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" filled="f" stroked="f">
              <v:textbox inset="0,0,0,0">
                <w:txbxContent>
                  <w:p w14:paraId="63684393" w14:textId="77777777" w:rsidR="00103756" w:rsidRDefault="00103756">
                    <w:pPr>
                      <w:spacing w:line="223" w:lineRule="exact"/>
                      <w:ind w:left="20"/>
                      <w:rPr>
                        <w:b/>
                        <w:sz w:val="20"/>
                      </w:rPr>
                    </w:pPr>
                    <w:r>
                      <w:rPr>
                        <w:sz w:val="20"/>
                      </w:rPr>
                      <w:t xml:space="preserve">Page </w:t>
                    </w:r>
                    <w:r>
                      <w:fldChar w:fldCharType="begin"/>
                    </w:r>
                    <w:r>
                      <w:rPr>
                        <w:b/>
                        <w:sz w:val="20"/>
                      </w:rPr>
                      <w:instrText xml:space="preserve"> PAGE </w:instrText>
                    </w:r>
                    <w:r>
                      <w:fldChar w:fldCharType="separate"/>
                    </w:r>
                    <w:r>
                      <w:rPr>
                        <w:b/>
                        <w:noProof/>
                        <w:sz w:val="20"/>
                      </w:rPr>
                      <w:t>3</w:t>
                    </w:r>
                    <w:r>
                      <w:fldChar w:fldCharType="end"/>
                    </w:r>
                    <w:r>
                      <w:rPr>
                        <w:b/>
                        <w:sz w:val="20"/>
                      </w:rPr>
                      <w:t xml:space="preserve"> </w:t>
                    </w:r>
                    <w:r>
                      <w:rPr>
                        <w:sz w:val="20"/>
                      </w:rPr>
                      <w:t xml:space="preserve">of </w:t>
                    </w:r>
                    <w:r>
                      <w:rPr>
                        <w:b/>
                        <w:sz w:val="20"/>
                      </w:rPr>
                      <w:t>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0D909" w14:textId="77777777" w:rsidR="005B1851" w:rsidRDefault="005B1851">
      <w:r>
        <w:separator/>
      </w:r>
    </w:p>
  </w:footnote>
  <w:footnote w:type="continuationSeparator" w:id="0">
    <w:p w14:paraId="76FC375E" w14:textId="77777777" w:rsidR="005B1851" w:rsidRDefault="005B1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8438A" w14:textId="6DA07A52" w:rsidR="00103756" w:rsidRDefault="00103756">
    <w:pPr>
      <w:pStyle w:val="BodyText"/>
      <w:spacing w:line="14" w:lineRule="auto"/>
      <w:rPr>
        <w:sz w:val="20"/>
      </w:rPr>
    </w:pPr>
    <w:r>
      <w:rPr>
        <w:noProof/>
      </w:rPr>
      <mc:AlternateContent>
        <mc:Choice Requires="wps">
          <w:drawing>
            <wp:anchor distT="0" distB="0" distL="114300" distR="114300" simplePos="0" relativeHeight="251455488" behindDoc="1" locked="0" layoutInCell="1" allowOverlap="1" wp14:anchorId="6368438C" wp14:editId="0B87A3B8">
              <wp:simplePos x="0" y="0"/>
              <wp:positionH relativeFrom="page">
                <wp:posOffset>1130300</wp:posOffset>
              </wp:positionH>
              <wp:positionV relativeFrom="page">
                <wp:posOffset>471805</wp:posOffset>
              </wp:positionV>
              <wp:extent cx="793750" cy="1238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84390" w14:textId="795C5FB3" w:rsidR="00103756" w:rsidRPr="00BE2BCA" w:rsidRDefault="00103756">
                          <w:pPr>
                            <w:spacing w:line="223" w:lineRule="exact"/>
                            <w:ind w:left="20"/>
                            <w:rPr>
                              <w:sz w:val="20"/>
                            </w:rPr>
                          </w:pPr>
                          <w:r w:rsidRPr="00BE2BCA">
                            <w:rPr>
                              <w:sz w:val="20"/>
                            </w:rPr>
                            <w:t>RFP 20-966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8438C" id="_x0000_t202" coordsize="21600,21600" o:spt="202" path="m,l,21600r21600,l21600,xe">
              <v:stroke joinstyle="miter"/>
              <v:path gradientshapeok="t" o:connecttype="rect"/>
            </v:shapetype>
            <v:shape id="Text Box 4" o:spid="_x0000_s1026" type="#_x0000_t202" style="position:absolute;margin-left:89pt;margin-top:37.15pt;width:62.5pt;height:9.75pt;z-index:-25186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" filled="f" stroked="f">
              <v:textbox inset="0,0,0,0">
                <w:txbxContent>
                  <w:p w14:paraId="63684390" w14:textId="795C5FB3" w:rsidR="00103756" w:rsidRPr="00BE2BCA" w:rsidRDefault="00103756">
                    <w:pPr>
                      <w:spacing w:line="223" w:lineRule="exact"/>
                      <w:ind w:left="20"/>
                      <w:rPr>
                        <w:sz w:val="20"/>
                      </w:rPr>
                    </w:pPr>
                    <w:r w:rsidRPr="00BE2BCA">
                      <w:rPr>
                        <w:sz w:val="20"/>
                      </w:rPr>
                      <w:t>RFP 20-966</w:t>
                    </w:r>
                  </w:p>
                </w:txbxContent>
              </v:textbox>
              <w10:wrap anchorx="page" anchory="page"/>
            </v:shape>
          </w:pict>
        </mc:Fallback>
      </mc:AlternateContent>
    </w:r>
    <w:r>
      <w:rPr>
        <w:noProof/>
      </w:rPr>
      <mc:AlternateContent>
        <mc:Choice Requires="wps">
          <w:drawing>
            <wp:anchor distT="0" distB="0" distL="114300" distR="114300" simplePos="0" relativeHeight="251456512" behindDoc="1" locked="0" layoutInCell="1" allowOverlap="1" wp14:anchorId="6368438D" wp14:editId="2F2F0992">
              <wp:simplePos x="0" y="0"/>
              <wp:positionH relativeFrom="page">
                <wp:posOffset>3620770</wp:posOffset>
              </wp:positionH>
              <wp:positionV relativeFrom="page">
                <wp:posOffset>471805</wp:posOffset>
              </wp:positionV>
              <wp:extent cx="989330" cy="1524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3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84391" w14:textId="77777777" w:rsidR="00103756" w:rsidRDefault="00103756">
                          <w:pPr>
                            <w:spacing w:line="223" w:lineRule="exact"/>
                            <w:ind w:left="20"/>
                            <w:rPr>
                              <w:sz w:val="20"/>
                            </w:rPr>
                          </w:pPr>
                          <w:r>
                            <w:rPr>
                              <w:sz w:val="20"/>
                            </w:rPr>
                            <w:t>Technical 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68438D" id="Text Box 3" o:spid="_x0000_s1027" type="#_x0000_t202" style="position:absolute;margin-left:285.1pt;margin-top:37.15pt;width:77.9pt;height:12pt;z-index:-25185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" filled="f" stroked="f">
              <v:textbox inset="0,0,0,0">
                <w:txbxContent>
                  <w:p w14:paraId="63684391" w14:textId="77777777" w:rsidR="00103756" w:rsidRDefault="00103756">
                    <w:pPr>
                      <w:spacing w:line="223" w:lineRule="exact"/>
                      <w:ind w:left="20"/>
                      <w:rPr>
                        <w:sz w:val="20"/>
                      </w:rPr>
                    </w:pPr>
                    <w:r>
                      <w:rPr>
                        <w:sz w:val="20"/>
                      </w:rPr>
                      <w:t>Technical Proposal</w:t>
                    </w:r>
                  </w:p>
                </w:txbxContent>
              </v:textbox>
              <w10:wrap anchorx="page" anchory="page"/>
            </v:shape>
          </w:pict>
        </mc:Fallback>
      </mc:AlternateContent>
    </w:r>
    <w:r>
      <w:rPr>
        <w:noProof/>
      </w:rPr>
      <mc:AlternateContent>
        <mc:Choice Requires="wps">
          <w:drawing>
            <wp:anchor distT="0" distB="0" distL="114300" distR="114300" simplePos="0" relativeHeight="251457536" behindDoc="1" locked="0" layoutInCell="1" allowOverlap="1" wp14:anchorId="6368438E" wp14:editId="26C056EA">
              <wp:simplePos x="0" y="0"/>
              <wp:positionH relativeFrom="page">
                <wp:posOffset>6372860</wp:posOffset>
              </wp:positionH>
              <wp:positionV relativeFrom="page">
                <wp:posOffset>471805</wp:posOffset>
              </wp:positionV>
              <wp:extent cx="725170"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84392" w14:textId="77777777" w:rsidR="00103756" w:rsidRDefault="00103756">
                          <w:pPr>
                            <w:spacing w:line="223" w:lineRule="exact"/>
                            <w:ind w:left="20"/>
                            <w:rPr>
                              <w:sz w:val="20"/>
                            </w:rPr>
                          </w:pPr>
                          <w:r>
                            <w:rPr>
                              <w:sz w:val="20"/>
                            </w:rPr>
                            <w:t>Attachment 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68438E" id="Text Box 2" o:spid="_x0000_s1028" type="#_x0000_t202" style="position:absolute;margin-left:501.8pt;margin-top:37.15pt;width:57.1pt;height:12pt;z-index:-25185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" filled="f" stroked="f">
              <v:textbox inset="0,0,0,0">
                <w:txbxContent>
                  <w:p w14:paraId="63684392" w14:textId="77777777" w:rsidR="00103756" w:rsidRDefault="00103756">
                    <w:pPr>
                      <w:spacing w:line="223" w:lineRule="exact"/>
                      <w:ind w:left="20"/>
                      <w:rPr>
                        <w:sz w:val="20"/>
                      </w:rPr>
                    </w:pPr>
                    <w:r>
                      <w:rPr>
                        <w:sz w:val="20"/>
                      </w:rPr>
                      <w:t>Attachment F</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500F5"/>
    <w:multiLevelType w:val="hybridMultilevel"/>
    <w:tmpl w:val="DF00C5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7D4135"/>
    <w:multiLevelType w:val="hybridMultilevel"/>
    <w:tmpl w:val="9796C7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015D00"/>
    <w:multiLevelType w:val="hybridMultilevel"/>
    <w:tmpl w:val="0388D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42FF8"/>
    <w:multiLevelType w:val="hybridMultilevel"/>
    <w:tmpl w:val="EA36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20CC5"/>
    <w:multiLevelType w:val="hybridMultilevel"/>
    <w:tmpl w:val="039E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01793"/>
    <w:multiLevelType w:val="hybridMultilevel"/>
    <w:tmpl w:val="34585A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1F35C03"/>
    <w:multiLevelType w:val="hybridMultilevel"/>
    <w:tmpl w:val="579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7150B"/>
    <w:multiLevelType w:val="hybridMultilevel"/>
    <w:tmpl w:val="DED0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A3332"/>
    <w:multiLevelType w:val="hybridMultilevel"/>
    <w:tmpl w:val="9296F2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F7C123B"/>
    <w:multiLevelType w:val="hybridMultilevel"/>
    <w:tmpl w:val="2F3EA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EA1458"/>
    <w:multiLevelType w:val="hybridMultilevel"/>
    <w:tmpl w:val="4E64A03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C877740"/>
    <w:multiLevelType w:val="hybridMultilevel"/>
    <w:tmpl w:val="59207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501E4"/>
    <w:multiLevelType w:val="hybridMultilevel"/>
    <w:tmpl w:val="618E1E7A"/>
    <w:lvl w:ilvl="0" w:tplc="04090003">
      <w:start w:val="1"/>
      <w:numFmt w:val="bullet"/>
      <w:lvlText w:val="o"/>
      <w:lvlJc w:val="left"/>
      <w:pPr>
        <w:ind w:left="1500" w:hanging="360"/>
      </w:pPr>
      <w:rPr>
        <w:rFonts w:ascii="Courier New" w:hAnsi="Courier New" w:cs="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2DCE6FB3"/>
    <w:multiLevelType w:val="hybridMultilevel"/>
    <w:tmpl w:val="C7C6950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EF1AC0"/>
    <w:multiLevelType w:val="hybridMultilevel"/>
    <w:tmpl w:val="D2629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B3A3F"/>
    <w:multiLevelType w:val="hybridMultilevel"/>
    <w:tmpl w:val="C3B8081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610321D"/>
    <w:multiLevelType w:val="hybridMultilevel"/>
    <w:tmpl w:val="8D3481E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6DF3840"/>
    <w:multiLevelType w:val="hybridMultilevel"/>
    <w:tmpl w:val="3B0C88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77E1949"/>
    <w:multiLevelType w:val="hybridMultilevel"/>
    <w:tmpl w:val="566C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C35A2D"/>
    <w:multiLevelType w:val="hybridMultilevel"/>
    <w:tmpl w:val="56429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79173D"/>
    <w:multiLevelType w:val="hybridMultilevel"/>
    <w:tmpl w:val="59C8A53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A2A1759"/>
    <w:multiLevelType w:val="hybridMultilevel"/>
    <w:tmpl w:val="D90E99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E9A5E5D"/>
    <w:multiLevelType w:val="hybridMultilevel"/>
    <w:tmpl w:val="FA16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DD5139"/>
    <w:multiLevelType w:val="hybridMultilevel"/>
    <w:tmpl w:val="7964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02583F"/>
    <w:multiLevelType w:val="hybridMultilevel"/>
    <w:tmpl w:val="7D42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F105C"/>
    <w:multiLevelType w:val="hybridMultilevel"/>
    <w:tmpl w:val="89CAA6A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8CD2424"/>
    <w:multiLevelType w:val="hybridMultilevel"/>
    <w:tmpl w:val="50A2D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D7882"/>
    <w:multiLevelType w:val="hybridMultilevel"/>
    <w:tmpl w:val="A74466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A50158C"/>
    <w:multiLevelType w:val="hybridMultilevel"/>
    <w:tmpl w:val="BC548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B42672A"/>
    <w:multiLevelType w:val="hybridMultilevel"/>
    <w:tmpl w:val="ECF2B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751A8A"/>
    <w:multiLevelType w:val="hybridMultilevel"/>
    <w:tmpl w:val="B00AF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E94415"/>
    <w:multiLevelType w:val="hybridMultilevel"/>
    <w:tmpl w:val="4CAEFD9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CD494B"/>
    <w:multiLevelType w:val="hybridMultilevel"/>
    <w:tmpl w:val="ED72F75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F74651B"/>
    <w:multiLevelType w:val="hybridMultilevel"/>
    <w:tmpl w:val="25102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1F4246"/>
    <w:multiLevelType w:val="hybridMultilevel"/>
    <w:tmpl w:val="5B08A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7675B83"/>
    <w:multiLevelType w:val="hybridMultilevel"/>
    <w:tmpl w:val="F6AA7C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B087D17"/>
    <w:multiLevelType w:val="hybridMultilevel"/>
    <w:tmpl w:val="6FFC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C00EDC"/>
    <w:multiLevelType w:val="hybridMultilevel"/>
    <w:tmpl w:val="7C2E7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257533"/>
    <w:multiLevelType w:val="hybridMultilevel"/>
    <w:tmpl w:val="E5A0AD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3686B52"/>
    <w:multiLevelType w:val="hybridMultilevel"/>
    <w:tmpl w:val="AB9AD7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57F7670"/>
    <w:multiLevelType w:val="hybridMultilevel"/>
    <w:tmpl w:val="E6E0E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BD3705"/>
    <w:multiLevelType w:val="hybridMultilevel"/>
    <w:tmpl w:val="DF08BC5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2" w15:restartNumberingAfterBreak="0">
    <w:nsid w:val="69EB2475"/>
    <w:multiLevelType w:val="hybridMultilevel"/>
    <w:tmpl w:val="95880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4E71F4"/>
    <w:multiLevelType w:val="hybridMultilevel"/>
    <w:tmpl w:val="BADAB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E980042"/>
    <w:multiLevelType w:val="multilevel"/>
    <w:tmpl w:val="ADFE70DC"/>
    <w:lvl w:ilvl="0">
      <w:start w:val="2"/>
      <w:numFmt w:val="decimal"/>
      <w:lvlText w:val="%1"/>
      <w:lvlJc w:val="left"/>
      <w:pPr>
        <w:ind w:left="1540" w:hanging="900"/>
      </w:pPr>
      <w:rPr>
        <w:rFonts w:hint="default"/>
        <w:lang w:val="en-US" w:eastAsia="en-US" w:bidi="en-US"/>
      </w:rPr>
    </w:lvl>
    <w:lvl w:ilvl="1">
      <w:start w:val="4"/>
      <w:numFmt w:val="decimal"/>
      <w:lvlText w:val="%1.%2"/>
      <w:lvlJc w:val="left"/>
      <w:pPr>
        <w:ind w:left="1540" w:hanging="900"/>
      </w:pPr>
      <w:rPr>
        <w:rFonts w:hint="default"/>
        <w:lang w:val="en-US" w:eastAsia="en-US" w:bidi="en-US"/>
      </w:rPr>
    </w:lvl>
    <w:lvl w:ilvl="2">
      <w:start w:val="1"/>
      <w:numFmt w:val="decimal"/>
      <w:lvlText w:val="%1.%2.%3"/>
      <w:lvlJc w:val="left"/>
      <w:pPr>
        <w:ind w:left="1540" w:hanging="900"/>
      </w:pPr>
      <w:rPr>
        <w:rFonts w:ascii="Calibri" w:eastAsia="Calibri" w:hAnsi="Calibri" w:cs="Calibri" w:hint="default"/>
        <w:b/>
        <w:bCs/>
        <w:spacing w:val="-3"/>
        <w:w w:val="100"/>
        <w:sz w:val="24"/>
        <w:szCs w:val="24"/>
        <w:lang w:val="en-US" w:eastAsia="en-US" w:bidi="en-US"/>
      </w:rPr>
    </w:lvl>
    <w:lvl w:ilvl="3">
      <w:start w:val="2"/>
      <w:numFmt w:val="lowerLetter"/>
      <w:lvlText w:val="%4."/>
      <w:lvlJc w:val="left"/>
      <w:pPr>
        <w:ind w:left="1360" w:hanging="360"/>
      </w:pPr>
      <w:rPr>
        <w:rFonts w:ascii="Calibri" w:eastAsia="Calibri" w:hAnsi="Calibri" w:cs="Calibri" w:hint="default"/>
        <w:spacing w:val="-3"/>
        <w:w w:val="100"/>
        <w:sz w:val="24"/>
        <w:szCs w:val="24"/>
        <w:lang w:val="en-US" w:eastAsia="en-US" w:bidi="en-US"/>
      </w:rPr>
    </w:lvl>
    <w:lvl w:ilvl="4">
      <w:start w:val="1"/>
      <w:numFmt w:val="lowerRoman"/>
      <w:lvlText w:val="%5."/>
      <w:lvlJc w:val="left"/>
      <w:pPr>
        <w:ind w:left="1719" w:hanging="286"/>
        <w:jc w:val="right"/>
      </w:pPr>
      <w:rPr>
        <w:rFonts w:ascii="Calibri" w:eastAsia="Calibri" w:hAnsi="Calibri" w:cs="Calibri" w:hint="default"/>
        <w:spacing w:val="-1"/>
        <w:w w:val="100"/>
        <w:sz w:val="22"/>
        <w:szCs w:val="22"/>
        <w:lang w:val="en-US" w:eastAsia="en-US" w:bidi="en-US"/>
      </w:rPr>
    </w:lvl>
    <w:lvl w:ilvl="5">
      <w:numFmt w:val="bullet"/>
      <w:lvlText w:val="•"/>
      <w:lvlJc w:val="left"/>
      <w:pPr>
        <w:ind w:left="4390" w:hanging="286"/>
      </w:pPr>
      <w:rPr>
        <w:rFonts w:hint="default"/>
        <w:lang w:val="en-US" w:eastAsia="en-US" w:bidi="en-US"/>
      </w:rPr>
    </w:lvl>
    <w:lvl w:ilvl="6">
      <w:numFmt w:val="bullet"/>
      <w:lvlText w:val="•"/>
      <w:lvlJc w:val="left"/>
      <w:pPr>
        <w:ind w:left="5280" w:hanging="286"/>
      </w:pPr>
      <w:rPr>
        <w:rFonts w:hint="default"/>
        <w:lang w:val="en-US" w:eastAsia="en-US" w:bidi="en-US"/>
      </w:rPr>
    </w:lvl>
    <w:lvl w:ilvl="7">
      <w:numFmt w:val="bullet"/>
      <w:lvlText w:val="•"/>
      <w:lvlJc w:val="left"/>
      <w:pPr>
        <w:ind w:left="6170" w:hanging="286"/>
      </w:pPr>
      <w:rPr>
        <w:rFonts w:hint="default"/>
        <w:lang w:val="en-US" w:eastAsia="en-US" w:bidi="en-US"/>
      </w:rPr>
    </w:lvl>
    <w:lvl w:ilvl="8">
      <w:numFmt w:val="bullet"/>
      <w:lvlText w:val="•"/>
      <w:lvlJc w:val="left"/>
      <w:pPr>
        <w:ind w:left="7060" w:hanging="286"/>
      </w:pPr>
      <w:rPr>
        <w:rFonts w:hint="default"/>
        <w:lang w:val="en-US" w:eastAsia="en-US" w:bidi="en-US"/>
      </w:rPr>
    </w:lvl>
  </w:abstractNum>
  <w:abstractNum w:abstractNumId="45" w15:restartNumberingAfterBreak="0">
    <w:nsid w:val="6FA971DA"/>
    <w:multiLevelType w:val="hybridMultilevel"/>
    <w:tmpl w:val="50D68878"/>
    <w:lvl w:ilvl="0" w:tplc="48FC4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E51D89"/>
    <w:multiLevelType w:val="hybridMultilevel"/>
    <w:tmpl w:val="C05E7F4A"/>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44"/>
  </w:num>
  <w:num w:numId="2">
    <w:abstractNumId w:val="31"/>
  </w:num>
  <w:num w:numId="3">
    <w:abstractNumId w:val="11"/>
  </w:num>
  <w:num w:numId="4">
    <w:abstractNumId w:val="3"/>
  </w:num>
  <w:num w:numId="5">
    <w:abstractNumId w:val="39"/>
  </w:num>
  <w:num w:numId="6">
    <w:abstractNumId w:val="25"/>
  </w:num>
  <w:num w:numId="7">
    <w:abstractNumId w:val="10"/>
  </w:num>
  <w:num w:numId="8">
    <w:abstractNumId w:val="22"/>
  </w:num>
  <w:num w:numId="9">
    <w:abstractNumId w:val="40"/>
  </w:num>
  <w:num w:numId="10">
    <w:abstractNumId w:val="2"/>
  </w:num>
  <w:num w:numId="11">
    <w:abstractNumId w:val="24"/>
  </w:num>
  <w:num w:numId="12">
    <w:abstractNumId w:val="14"/>
  </w:num>
  <w:num w:numId="13">
    <w:abstractNumId w:val="7"/>
  </w:num>
  <w:num w:numId="14">
    <w:abstractNumId w:val="36"/>
  </w:num>
  <w:num w:numId="15">
    <w:abstractNumId w:val="6"/>
  </w:num>
  <w:num w:numId="16">
    <w:abstractNumId w:val="41"/>
  </w:num>
  <w:num w:numId="17">
    <w:abstractNumId w:val="4"/>
  </w:num>
  <w:num w:numId="18">
    <w:abstractNumId w:val="18"/>
  </w:num>
  <w:num w:numId="19">
    <w:abstractNumId w:val="29"/>
  </w:num>
  <w:num w:numId="20">
    <w:abstractNumId w:val="37"/>
  </w:num>
  <w:num w:numId="21">
    <w:abstractNumId w:val="26"/>
  </w:num>
  <w:num w:numId="22">
    <w:abstractNumId w:val="46"/>
  </w:num>
  <w:num w:numId="23">
    <w:abstractNumId w:val="23"/>
  </w:num>
  <w:num w:numId="24">
    <w:abstractNumId w:val="19"/>
  </w:num>
  <w:num w:numId="25">
    <w:abstractNumId w:val="16"/>
  </w:num>
  <w:num w:numId="26">
    <w:abstractNumId w:val="35"/>
  </w:num>
  <w:num w:numId="27">
    <w:abstractNumId w:val="38"/>
  </w:num>
  <w:num w:numId="28">
    <w:abstractNumId w:val="8"/>
  </w:num>
  <w:num w:numId="29">
    <w:abstractNumId w:val="12"/>
  </w:num>
  <w:num w:numId="30">
    <w:abstractNumId w:val="30"/>
  </w:num>
  <w:num w:numId="31">
    <w:abstractNumId w:val="45"/>
  </w:num>
  <w:num w:numId="32">
    <w:abstractNumId w:val="33"/>
  </w:num>
  <w:num w:numId="33">
    <w:abstractNumId w:val="9"/>
  </w:num>
  <w:num w:numId="34">
    <w:abstractNumId w:val="13"/>
  </w:num>
  <w:num w:numId="35">
    <w:abstractNumId w:val="32"/>
  </w:num>
  <w:num w:numId="36">
    <w:abstractNumId w:val="0"/>
  </w:num>
  <w:num w:numId="37">
    <w:abstractNumId w:val="17"/>
  </w:num>
  <w:num w:numId="38">
    <w:abstractNumId w:val="1"/>
  </w:num>
  <w:num w:numId="39">
    <w:abstractNumId w:val="27"/>
  </w:num>
  <w:num w:numId="40">
    <w:abstractNumId w:val="42"/>
  </w:num>
  <w:num w:numId="41">
    <w:abstractNumId w:val="21"/>
  </w:num>
  <w:num w:numId="42">
    <w:abstractNumId w:val="5"/>
  </w:num>
  <w:num w:numId="43">
    <w:abstractNumId w:val="15"/>
  </w:num>
  <w:num w:numId="44">
    <w:abstractNumId w:val="20"/>
  </w:num>
  <w:num w:numId="45">
    <w:abstractNumId w:val="43"/>
  </w:num>
  <w:num w:numId="46">
    <w:abstractNumId w:val="34"/>
  </w:num>
  <w:num w:numId="47">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21A"/>
    <w:rsid w:val="00001582"/>
    <w:rsid w:val="0000167D"/>
    <w:rsid w:val="00001F0F"/>
    <w:rsid w:val="00004225"/>
    <w:rsid w:val="00004C5C"/>
    <w:rsid w:val="00007507"/>
    <w:rsid w:val="0001600B"/>
    <w:rsid w:val="00017879"/>
    <w:rsid w:val="000217D2"/>
    <w:rsid w:val="00021AD6"/>
    <w:rsid w:val="00022CC8"/>
    <w:rsid w:val="0002401E"/>
    <w:rsid w:val="00025F58"/>
    <w:rsid w:val="00030F48"/>
    <w:rsid w:val="000317C7"/>
    <w:rsid w:val="00034847"/>
    <w:rsid w:val="00035324"/>
    <w:rsid w:val="0003758E"/>
    <w:rsid w:val="00037720"/>
    <w:rsid w:val="00037AD0"/>
    <w:rsid w:val="000404D2"/>
    <w:rsid w:val="00042F4A"/>
    <w:rsid w:val="000446F7"/>
    <w:rsid w:val="000454B3"/>
    <w:rsid w:val="000572DA"/>
    <w:rsid w:val="00064EE3"/>
    <w:rsid w:val="00065F4D"/>
    <w:rsid w:val="00067997"/>
    <w:rsid w:val="00067A87"/>
    <w:rsid w:val="0007004B"/>
    <w:rsid w:val="00070084"/>
    <w:rsid w:val="00075ED3"/>
    <w:rsid w:val="00083754"/>
    <w:rsid w:val="000851A9"/>
    <w:rsid w:val="0009009D"/>
    <w:rsid w:val="00097D72"/>
    <w:rsid w:val="000A0F1B"/>
    <w:rsid w:val="000A1689"/>
    <w:rsid w:val="000A18D5"/>
    <w:rsid w:val="000A577F"/>
    <w:rsid w:val="000A5964"/>
    <w:rsid w:val="000B0185"/>
    <w:rsid w:val="000B19C0"/>
    <w:rsid w:val="000B46A9"/>
    <w:rsid w:val="000B567A"/>
    <w:rsid w:val="000B6783"/>
    <w:rsid w:val="000C12C2"/>
    <w:rsid w:val="000C5C44"/>
    <w:rsid w:val="000C7E1A"/>
    <w:rsid w:val="000D14B0"/>
    <w:rsid w:val="000D20F4"/>
    <w:rsid w:val="000D2985"/>
    <w:rsid w:val="000D3118"/>
    <w:rsid w:val="000D3D06"/>
    <w:rsid w:val="000D46AF"/>
    <w:rsid w:val="000D4B24"/>
    <w:rsid w:val="000D4B6D"/>
    <w:rsid w:val="000E6B79"/>
    <w:rsid w:val="000E791C"/>
    <w:rsid w:val="000F6792"/>
    <w:rsid w:val="000F6816"/>
    <w:rsid w:val="000F681F"/>
    <w:rsid w:val="00103756"/>
    <w:rsid w:val="00107337"/>
    <w:rsid w:val="001075FF"/>
    <w:rsid w:val="00114707"/>
    <w:rsid w:val="00115673"/>
    <w:rsid w:val="00125312"/>
    <w:rsid w:val="00125817"/>
    <w:rsid w:val="00126FE7"/>
    <w:rsid w:val="0012752C"/>
    <w:rsid w:val="00130C37"/>
    <w:rsid w:val="0013148C"/>
    <w:rsid w:val="00132B32"/>
    <w:rsid w:val="00135699"/>
    <w:rsid w:val="00137E44"/>
    <w:rsid w:val="00142B26"/>
    <w:rsid w:val="00144825"/>
    <w:rsid w:val="00145988"/>
    <w:rsid w:val="00147555"/>
    <w:rsid w:val="001476DA"/>
    <w:rsid w:val="00150640"/>
    <w:rsid w:val="00154F96"/>
    <w:rsid w:val="001574AF"/>
    <w:rsid w:val="00157D25"/>
    <w:rsid w:val="00163D3F"/>
    <w:rsid w:val="00170DEF"/>
    <w:rsid w:val="0017161E"/>
    <w:rsid w:val="00172757"/>
    <w:rsid w:val="00172970"/>
    <w:rsid w:val="001746A2"/>
    <w:rsid w:val="00174A6C"/>
    <w:rsid w:val="00174F4C"/>
    <w:rsid w:val="00180A99"/>
    <w:rsid w:val="00183205"/>
    <w:rsid w:val="001856C8"/>
    <w:rsid w:val="00190F86"/>
    <w:rsid w:val="00191B5D"/>
    <w:rsid w:val="00192CD7"/>
    <w:rsid w:val="00192F2B"/>
    <w:rsid w:val="00193A92"/>
    <w:rsid w:val="001947E9"/>
    <w:rsid w:val="00194EE2"/>
    <w:rsid w:val="00196D29"/>
    <w:rsid w:val="001A043E"/>
    <w:rsid w:val="001A0698"/>
    <w:rsid w:val="001A2298"/>
    <w:rsid w:val="001A3F86"/>
    <w:rsid w:val="001A6DF2"/>
    <w:rsid w:val="001B080F"/>
    <w:rsid w:val="001B0CC2"/>
    <w:rsid w:val="001B1237"/>
    <w:rsid w:val="001B5766"/>
    <w:rsid w:val="001B5A63"/>
    <w:rsid w:val="001C47EB"/>
    <w:rsid w:val="001D2730"/>
    <w:rsid w:val="001D6C49"/>
    <w:rsid w:val="001E2724"/>
    <w:rsid w:val="001F0764"/>
    <w:rsid w:val="001F1C53"/>
    <w:rsid w:val="001F25E8"/>
    <w:rsid w:val="001F4C6E"/>
    <w:rsid w:val="001F7AA4"/>
    <w:rsid w:val="00200B51"/>
    <w:rsid w:val="00202AAE"/>
    <w:rsid w:val="0020501A"/>
    <w:rsid w:val="00210665"/>
    <w:rsid w:val="00211F78"/>
    <w:rsid w:val="00214085"/>
    <w:rsid w:val="00217682"/>
    <w:rsid w:val="0022077C"/>
    <w:rsid w:val="002246AB"/>
    <w:rsid w:val="00240C36"/>
    <w:rsid w:val="002415F5"/>
    <w:rsid w:val="0024218E"/>
    <w:rsid w:val="00242834"/>
    <w:rsid w:val="00242BF1"/>
    <w:rsid w:val="002433DA"/>
    <w:rsid w:val="00244ACD"/>
    <w:rsid w:val="00244D0B"/>
    <w:rsid w:val="00245F33"/>
    <w:rsid w:val="002464C6"/>
    <w:rsid w:val="00250754"/>
    <w:rsid w:val="0025580B"/>
    <w:rsid w:val="00257B51"/>
    <w:rsid w:val="002641B6"/>
    <w:rsid w:val="00264FE0"/>
    <w:rsid w:val="00265F1A"/>
    <w:rsid w:val="00266EB1"/>
    <w:rsid w:val="002670D6"/>
    <w:rsid w:val="00280AD5"/>
    <w:rsid w:val="00281080"/>
    <w:rsid w:val="00281A40"/>
    <w:rsid w:val="002822F4"/>
    <w:rsid w:val="0028622A"/>
    <w:rsid w:val="0028698C"/>
    <w:rsid w:val="002A3CBE"/>
    <w:rsid w:val="002B09DE"/>
    <w:rsid w:val="002C1E99"/>
    <w:rsid w:val="002C4F5D"/>
    <w:rsid w:val="002C7B79"/>
    <w:rsid w:val="002D2704"/>
    <w:rsid w:val="002D33E7"/>
    <w:rsid w:val="002D644F"/>
    <w:rsid w:val="002D6ACB"/>
    <w:rsid w:val="002D6D11"/>
    <w:rsid w:val="002E4A08"/>
    <w:rsid w:val="002E50BF"/>
    <w:rsid w:val="002E7396"/>
    <w:rsid w:val="002F5331"/>
    <w:rsid w:val="002F6A20"/>
    <w:rsid w:val="002F6EA4"/>
    <w:rsid w:val="00300F54"/>
    <w:rsid w:val="0030258D"/>
    <w:rsid w:val="00303397"/>
    <w:rsid w:val="003047BB"/>
    <w:rsid w:val="00304BDD"/>
    <w:rsid w:val="003059C8"/>
    <w:rsid w:val="0031194F"/>
    <w:rsid w:val="003132F8"/>
    <w:rsid w:val="0031627A"/>
    <w:rsid w:val="00316FD8"/>
    <w:rsid w:val="0031705E"/>
    <w:rsid w:val="00325996"/>
    <w:rsid w:val="00326C80"/>
    <w:rsid w:val="0033109A"/>
    <w:rsid w:val="00332A25"/>
    <w:rsid w:val="0033336D"/>
    <w:rsid w:val="00333440"/>
    <w:rsid w:val="00333D6D"/>
    <w:rsid w:val="00335D44"/>
    <w:rsid w:val="00336CFD"/>
    <w:rsid w:val="0034461E"/>
    <w:rsid w:val="003447A3"/>
    <w:rsid w:val="00346E76"/>
    <w:rsid w:val="00351640"/>
    <w:rsid w:val="003519A4"/>
    <w:rsid w:val="003520BB"/>
    <w:rsid w:val="00352E55"/>
    <w:rsid w:val="00354C30"/>
    <w:rsid w:val="00355479"/>
    <w:rsid w:val="00360B42"/>
    <w:rsid w:val="00366839"/>
    <w:rsid w:val="00366DC1"/>
    <w:rsid w:val="0036779D"/>
    <w:rsid w:val="00367CF0"/>
    <w:rsid w:val="003700CC"/>
    <w:rsid w:val="00370BDD"/>
    <w:rsid w:val="00380AF3"/>
    <w:rsid w:val="0038101E"/>
    <w:rsid w:val="00387514"/>
    <w:rsid w:val="0039530E"/>
    <w:rsid w:val="00397EFD"/>
    <w:rsid w:val="003A10E7"/>
    <w:rsid w:val="003A601B"/>
    <w:rsid w:val="003A6766"/>
    <w:rsid w:val="003B36A7"/>
    <w:rsid w:val="003B397C"/>
    <w:rsid w:val="003B3A84"/>
    <w:rsid w:val="003C2B85"/>
    <w:rsid w:val="003D4B91"/>
    <w:rsid w:val="003F097D"/>
    <w:rsid w:val="003F124E"/>
    <w:rsid w:val="003F13A9"/>
    <w:rsid w:val="003F66C9"/>
    <w:rsid w:val="00407CDF"/>
    <w:rsid w:val="00410665"/>
    <w:rsid w:val="00416672"/>
    <w:rsid w:val="00416C02"/>
    <w:rsid w:val="00423C58"/>
    <w:rsid w:val="00423C85"/>
    <w:rsid w:val="004249C9"/>
    <w:rsid w:val="00425276"/>
    <w:rsid w:val="00426079"/>
    <w:rsid w:val="004308E3"/>
    <w:rsid w:val="00433199"/>
    <w:rsid w:val="004377CB"/>
    <w:rsid w:val="004405F5"/>
    <w:rsid w:val="00441148"/>
    <w:rsid w:val="0044575D"/>
    <w:rsid w:val="004465E7"/>
    <w:rsid w:val="0044750B"/>
    <w:rsid w:val="00447F0A"/>
    <w:rsid w:val="00450761"/>
    <w:rsid w:val="00453076"/>
    <w:rsid w:val="0045423D"/>
    <w:rsid w:val="00457552"/>
    <w:rsid w:val="0046303F"/>
    <w:rsid w:val="00467AB6"/>
    <w:rsid w:val="00475573"/>
    <w:rsid w:val="004814F6"/>
    <w:rsid w:val="00481C90"/>
    <w:rsid w:val="004847DD"/>
    <w:rsid w:val="00497FC0"/>
    <w:rsid w:val="004A45C8"/>
    <w:rsid w:val="004A732C"/>
    <w:rsid w:val="004B29C8"/>
    <w:rsid w:val="004B2C25"/>
    <w:rsid w:val="004C191C"/>
    <w:rsid w:val="004C300B"/>
    <w:rsid w:val="004C3042"/>
    <w:rsid w:val="004C3419"/>
    <w:rsid w:val="004C6E90"/>
    <w:rsid w:val="004D1A2B"/>
    <w:rsid w:val="004D1C3B"/>
    <w:rsid w:val="004D299D"/>
    <w:rsid w:val="004D6FAF"/>
    <w:rsid w:val="004E0FD1"/>
    <w:rsid w:val="004E4E16"/>
    <w:rsid w:val="004F14ED"/>
    <w:rsid w:val="004F1EF1"/>
    <w:rsid w:val="004F4972"/>
    <w:rsid w:val="004F5D04"/>
    <w:rsid w:val="005009E9"/>
    <w:rsid w:val="005025B8"/>
    <w:rsid w:val="00505E1F"/>
    <w:rsid w:val="00506B4E"/>
    <w:rsid w:val="0051137F"/>
    <w:rsid w:val="0051493E"/>
    <w:rsid w:val="0051550A"/>
    <w:rsid w:val="005165FC"/>
    <w:rsid w:val="00517520"/>
    <w:rsid w:val="00521EF2"/>
    <w:rsid w:val="005240A8"/>
    <w:rsid w:val="00526F68"/>
    <w:rsid w:val="00532CD7"/>
    <w:rsid w:val="00532E66"/>
    <w:rsid w:val="0053607E"/>
    <w:rsid w:val="00543708"/>
    <w:rsid w:val="00544060"/>
    <w:rsid w:val="00544685"/>
    <w:rsid w:val="00545FA5"/>
    <w:rsid w:val="005462FA"/>
    <w:rsid w:val="00546476"/>
    <w:rsid w:val="00551D38"/>
    <w:rsid w:val="00552C2C"/>
    <w:rsid w:val="00555ABA"/>
    <w:rsid w:val="005563D4"/>
    <w:rsid w:val="00556705"/>
    <w:rsid w:val="00564616"/>
    <w:rsid w:val="00564843"/>
    <w:rsid w:val="00565FD7"/>
    <w:rsid w:val="005665AD"/>
    <w:rsid w:val="00567957"/>
    <w:rsid w:val="00571A1B"/>
    <w:rsid w:val="00576D08"/>
    <w:rsid w:val="00581D8A"/>
    <w:rsid w:val="0059118A"/>
    <w:rsid w:val="005924E8"/>
    <w:rsid w:val="005930FC"/>
    <w:rsid w:val="005952CC"/>
    <w:rsid w:val="005952F9"/>
    <w:rsid w:val="0059559E"/>
    <w:rsid w:val="0059724A"/>
    <w:rsid w:val="005A2243"/>
    <w:rsid w:val="005A5894"/>
    <w:rsid w:val="005A5904"/>
    <w:rsid w:val="005A5A04"/>
    <w:rsid w:val="005B1851"/>
    <w:rsid w:val="005B21EA"/>
    <w:rsid w:val="005C1533"/>
    <w:rsid w:val="005C5EDE"/>
    <w:rsid w:val="005C6C9D"/>
    <w:rsid w:val="005C73E7"/>
    <w:rsid w:val="005D1817"/>
    <w:rsid w:val="005D1CAB"/>
    <w:rsid w:val="005D1F6C"/>
    <w:rsid w:val="005D5F11"/>
    <w:rsid w:val="005E1977"/>
    <w:rsid w:val="005E70F8"/>
    <w:rsid w:val="005E7145"/>
    <w:rsid w:val="00603C19"/>
    <w:rsid w:val="00607F52"/>
    <w:rsid w:val="006121EB"/>
    <w:rsid w:val="00613489"/>
    <w:rsid w:val="006156D5"/>
    <w:rsid w:val="006207C4"/>
    <w:rsid w:val="006238A5"/>
    <w:rsid w:val="00623EDF"/>
    <w:rsid w:val="00626AD3"/>
    <w:rsid w:val="006314D0"/>
    <w:rsid w:val="006316EF"/>
    <w:rsid w:val="0063320C"/>
    <w:rsid w:val="00633253"/>
    <w:rsid w:val="006355B1"/>
    <w:rsid w:val="006445D5"/>
    <w:rsid w:val="0064653A"/>
    <w:rsid w:val="00650DAC"/>
    <w:rsid w:val="00653FD0"/>
    <w:rsid w:val="00657889"/>
    <w:rsid w:val="006603CF"/>
    <w:rsid w:val="00663139"/>
    <w:rsid w:val="006638A3"/>
    <w:rsid w:val="006651C7"/>
    <w:rsid w:val="006665C8"/>
    <w:rsid w:val="00666F20"/>
    <w:rsid w:val="006678F7"/>
    <w:rsid w:val="00673ED5"/>
    <w:rsid w:val="0068376A"/>
    <w:rsid w:val="006907F6"/>
    <w:rsid w:val="00690C98"/>
    <w:rsid w:val="0069335C"/>
    <w:rsid w:val="00696EE3"/>
    <w:rsid w:val="00696FF3"/>
    <w:rsid w:val="006A00B8"/>
    <w:rsid w:val="006A2CD7"/>
    <w:rsid w:val="006A421A"/>
    <w:rsid w:val="006A4DB3"/>
    <w:rsid w:val="006A5C15"/>
    <w:rsid w:val="006A64FE"/>
    <w:rsid w:val="006A7898"/>
    <w:rsid w:val="006B007C"/>
    <w:rsid w:val="006B2E31"/>
    <w:rsid w:val="006B3833"/>
    <w:rsid w:val="006B47E8"/>
    <w:rsid w:val="006B496F"/>
    <w:rsid w:val="006C1A2B"/>
    <w:rsid w:val="006C25E9"/>
    <w:rsid w:val="006C3D18"/>
    <w:rsid w:val="006C42CF"/>
    <w:rsid w:val="006D7347"/>
    <w:rsid w:val="006E0253"/>
    <w:rsid w:val="006E121A"/>
    <w:rsid w:val="006E33FB"/>
    <w:rsid w:val="006E7ED0"/>
    <w:rsid w:val="006F03FE"/>
    <w:rsid w:val="006F1AE6"/>
    <w:rsid w:val="006F3991"/>
    <w:rsid w:val="00710FC6"/>
    <w:rsid w:val="00713994"/>
    <w:rsid w:val="007142B7"/>
    <w:rsid w:val="00715F93"/>
    <w:rsid w:val="007170F2"/>
    <w:rsid w:val="00723DBE"/>
    <w:rsid w:val="007241A9"/>
    <w:rsid w:val="00724713"/>
    <w:rsid w:val="007267F1"/>
    <w:rsid w:val="00733C7E"/>
    <w:rsid w:val="00741E68"/>
    <w:rsid w:val="007436B1"/>
    <w:rsid w:val="0074390D"/>
    <w:rsid w:val="00744AD4"/>
    <w:rsid w:val="007456A8"/>
    <w:rsid w:val="00746632"/>
    <w:rsid w:val="00747AA7"/>
    <w:rsid w:val="00751B50"/>
    <w:rsid w:val="00753CF8"/>
    <w:rsid w:val="007543A8"/>
    <w:rsid w:val="0075613E"/>
    <w:rsid w:val="0075798E"/>
    <w:rsid w:val="007603AB"/>
    <w:rsid w:val="00760604"/>
    <w:rsid w:val="00761ECB"/>
    <w:rsid w:val="00762067"/>
    <w:rsid w:val="00770649"/>
    <w:rsid w:val="00783023"/>
    <w:rsid w:val="00786510"/>
    <w:rsid w:val="00787725"/>
    <w:rsid w:val="0079419B"/>
    <w:rsid w:val="007B0CFE"/>
    <w:rsid w:val="007B36F1"/>
    <w:rsid w:val="007B7DD3"/>
    <w:rsid w:val="007C1709"/>
    <w:rsid w:val="007E1D76"/>
    <w:rsid w:val="007E2067"/>
    <w:rsid w:val="007E28D1"/>
    <w:rsid w:val="007E2FEE"/>
    <w:rsid w:val="007E4668"/>
    <w:rsid w:val="007E4F8D"/>
    <w:rsid w:val="007F13AC"/>
    <w:rsid w:val="007F1AD5"/>
    <w:rsid w:val="007F5DB3"/>
    <w:rsid w:val="007F6B47"/>
    <w:rsid w:val="0080123F"/>
    <w:rsid w:val="00807403"/>
    <w:rsid w:val="0080741B"/>
    <w:rsid w:val="00807AB2"/>
    <w:rsid w:val="0081617D"/>
    <w:rsid w:val="00816260"/>
    <w:rsid w:val="0081751F"/>
    <w:rsid w:val="00821C9C"/>
    <w:rsid w:val="00822C69"/>
    <w:rsid w:val="00824008"/>
    <w:rsid w:val="008257F9"/>
    <w:rsid w:val="008338C5"/>
    <w:rsid w:val="00833CF5"/>
    <w:rsid w:val="008341D8"/>
    <w:rsid w:val="008429B2"/>
    <w:rsid w:val="008527D6"/>
    <w:rsid w:val="00853267"/>
    <w:rsid w:val="00853743"/>
    <w:rsid w:val="0085484D"/>
    <w:rsid w:val="00854E40"/>
    <w:rsid w:val="00861864"/>
    <w:rsid w:val="008660E7"/>
    <w:rsid w:val="008661EB"/>
    <w:rsid w:val="00871A35"/>
    <w:rsid w:val="00872C4B"/>
    <w:rsid w:val="00873521"/>
    <w:rsid w:val="00883450"/>
    <w:rsid w:val="0088345C"/>
    <w:rsid w:val="00884961"/>
    <w:rsid w:val="008857AF"/>
    <w:rsid w:val="00890C14"/>
    <w:rsid w:val="0089107B"/>
    <w:rsid w:val="00891F87"/>
    <w:rsid w:val="00894315"/>
    <w:rsid w:val="00896210"/>
    <w:rsid w:val="00896E98"/>
    <w:rsid w:val="00896F25"/>
    <w:rsid w:val="00897764"/>
    <w:rsid w:val="008A40DD"/>
    <w:rsid w:val="008A4B1D"/>
    <w:rsid w:val="008A593B"/>
    <w:rsid w:val="008B591C"/>
    <w:rsid w:val="008B6A61"/>
    <w:rsid w:val="008B7F3C"/>
    <w:rsid w:val="008C2129"/>
    <w:rsid w:val="008C2E96"/>
    <w:rsid w:val="008C3697"/>
    <w:rsid w:val="008D3322"/>
    <w:rsid w:val="008E41CE"/>
    <w:rsid w:val="008E67F3"/>
    <w:rsid w:val="008F0766"/>
    <w:rsid w:val="008F0A7E"/>
    <w:rsid w:val="008F2A4D"/>
    <w:rsid w:val="008F2D9A"/>
    <w:rsid w:val="008F6D88"/>
    <w:rsid w:val="008F7AB8"/>
    <w:rsid w:val="00900A50"/>
    <w:rsid w:val="00902BC3"/>
    <w:rsid w:val="00905207"/>
    <w:rsid w:val="00906DAB"/>
    <w:rsid w:val="00914996"/>
    <w:rsid w:val="0091756D"/>
    <w:rsid w:val="0092154B"/>
    <w:rsid w:val="00936CEC"/>
    <w:rsid w:val="00947EBC"/>
    <w:rsid w:val="009525A8"/>
    <w:rsid w:val="00953498"/>
    <w:rsid w:val="009535D7"/>
    <w:rsid w:val="0095642F"/>
    <w:rsid w:val="00961AF8"/>
    <w:rsid w:val="00961E01"/>
    <w:rsid w:val="0096209C"/>
    <w:rsid w:val="00965806"/>
    <w:rsid w:val="00973BA5"/>
    <w:rsid w:val="00974800"/>
    <w:rsid w:val="00982EFD"/>
    <w:rsid w:val="00987262"/>
    <w:rsid w:val="0099123F"/>
    <w:rsid w:val="00991DA8"/>
    <w:rsid w:val="0099413F"/>
    <w:rsid w:val="009A29C7"/>
    <w:rsid w:val="009A736C"/>
    <w:rsid w:val="009B221F"/>
    <w:rsid w:val="009C53EF"/>
    <w:rsid w:val="009E2F43"/>
    <w:rsid w:val="009E36E9"/>
    <w:rsid w:val="009E3B90"/>
    <w:rsid w:val="009F260B"/>
    <w:rsid w:val="009F3E67"/>
    <w:rsid w:val="009F4598"/>
    <w:rsid w:val="009F4CDC"/>
    <w:rsid w:val="009F564C"/>
    <w:rsid w:val="00A01CA9"/>
    <w:rsid w:val="00A0754A"/>
    <w:rsid w:val="00A103A6"/>
    <w:rsid w:val="00A146BE"/>
    <w:rsid w:val="00A1597B"/>
    <w:rsid w:val="00A162E9"/>
    <w:rsid w:val="00A23A1F"/>
    <w:rsid w:val="00A243C8"/>
    <w:rsid w:val="00A32563"/>
    <w:rsid w:val="00A40091"/>
    <w:rsid w:val="00A45741"/>
    <w:rsid w:val="00A53183"/>
    <w:rsid w:val="00A54396"/>
    <w:rsid w:val="00A6081E"/>
    <w:rsid w:val="00A6417B"/>
    <w:rsid w:val="00A6463C"/>
    <w:rsid w:val="00A64813"/>
    <w:rsid w:val="00A7005D"/>
    <w:rsid w:val="00A7185B"/>
    <w:rsid w:val="00A72A89"/>
    <w:rsid w:val="00A72E9E"/>
    <w:rsid w:val="00A737A2"/>
    <w:rsid w:val="00A7500F"/>
    <w:rsid w:val="00A817F0"/>
    <w:rsid w:val="00A82F5D"/>
    <w:rsid w:val="00A84E0A"/>
    <w:rsid w:val="00A90538"/>
    <w:rsid w:val="00A918C0"/>
    <w:rsid w:val="00A92165"/>
    <w:rsid w:val="00A93F4C"/>
    <w:rsid w:val="00A94208"/>
    <w:rsid w:val="00A969A9"/>
    <w:rsid w:val="00AB71A8"/>
    <w:rsid w:val="00AC084B"/>
    <w:rsid w:val="00AC32D9"/>
    <w:rsid w:val="00AC622F"/>
    <w:rsid w:val="00AC6511"/>
    <w:rsid w:val="00AC78AD"/>
    <w:rsid w:val="00AD0A48"/>
    <w:rsid w:val="00AD0F60"/>
    <w:rsid w:val="00AD1EDE"/>
    <w:rsid w:val="00AD49A9"/>
    <w:rsid w:val="00AD5482"/>
    <w:rsid w:val="00AD7662"/>
    <w:rsid w:val="00AD7DA3"/>
    <w:rsid w:val="00AE07DD"/>
    <w:rsid w:val="00AE0F29"/>
    <w:rsid w:val="00AE1A03"/>
    <w:rsid w:val="00AF13E9"/>
    <w:rsid w:val="00AF5C78"/>
    <w:rsid w:val="00AF6DED"/>
    <w:rsid w:val="00B005DB"/>
    <w:rsid w:val="00B029E1"/>
    <w:rsid w:val="00B038B5"/>
    <w:rsid w:val="00B04E26"/>
    <w:rsid w:val="00B05851"/>
    <w:rsid w:val="00B22FD0"/>
    <w:rsid w:val="00B261D6"/>
    <w:rsid w:val="00B32C11"/>
    <w:rsid w:val="00B35F6B"/>
    <w:rsid w:val="00B35F89"/>
    <w:rsid w:val="00B40C59"/>
    <w:rsid w:val="00B439A8"/>
    <w:rsid w:val="00B43BD9"/>
    <w:rsid w:val="00B4531B"/>
    <w:rsid w:val="00B45FD0"/>
    <w:rsid w:val="00B46139"/>
    <w:rsid w:val="00B46A2C"/>
    <w:rsid w:val="00B52967"/>
    <w:rsid w:val="00B52C72"/>
    <w:rsid w:val="00B561BD"/>
    <w:rsid w:val="00B631D7"/>
    <w:rsid w:val="00B6400E"/>
    <w:rsid w:val="00B640AD"/>
    <w:rsid w:val="00B64767"/>
    <w:rsid w:val="00B64E93"/>
    <w:rsid w:val="00B723E1"/>
    <w:rsid w:val="00B72821"/>
    <w:rsid w:val="00B74BAD"/>
    <w:rsid w:val="00B752CD"/>
    <w:rsid w:val="00B75C20"/>
    <w:rsid w:val="00B7680C"/>
    <w:rsid w:val="00B81385"/>
    <w:rsid w:val="00B870E3"/>
    <w:rsid w:val="00B949A5"/>
    <w:rsid w:val="00BA0483"/>
    <w:rsid w:val="00BA2E31"/>
    <w:rsid w:val="00BA4215"/>
    <w:rsid w:val="00BA4F33"/>
    <w:rsid w:val="00BB0FE3"/>
    <w:rsid w:val="00BB263A"/>
    <w:rsid w:val="00BB2B3F"/>
    <w:rsid w:val="00BB5128"/>
    <w:rsid w:val="00BB563C"/>
    <w:rsid w:val="00BD3950"/>
    <w:rsid w:val="00BD5066"/>
    <w:rsid w:val="00BD7274"/>
    <w:rsid w:val="00BD7D93"/>
    <w:rsid w:val="00BE2BCA"/>
    <w:rsid w:val="00BE56BE"/>
    <w:rsid w:val="00BE73A7"/>
    <w:rsid w:val="00BE7A72"/>
    <w:rsid w:val="00BE7F51"/>
    <w:rsid w:val="00BF5C85"/>
    <w:rsid w:val="00C0196A"/>
    <w:rsid w:val="00C07117"/>
    <w:rsid w:val="00C071A6"/>
    <w:rsid w:val="00C07CE6"/>
    <w:rsid w:val="00C101E2"/>
    <w:rsid w:val="00C2143A"/>
    <w:rsid w:val="00C21883"/>
    <w:rsid w:val="00C220F2"/>
    <w:rsid w:val="00C334A7"/>
    <w:rsid w:val="00C342EA"/>
    <w:rsid w:val="00C34F0F"/>
    <w:rsid w:val="00C35E94"/>
    <w:rsid w:val="00C45489"/>
    <w:rsid w:val="00C45A11"/>
    <w:rsid w:val="00C47ACF"/>
    <w:rsid w:val="00C530AD"/>
    <w:rsid w:val="00C53C24"/>
    <w:rsid w:val="00C55F1D"/>
    <w:rsid w:val="00C5698D"/>
    <w:rsid w:val="00C60F24"/>
    <w:rsid w:val="00C6464C"/>
    <w:rsid w:val="00C70891"/>
    <w:rsid w:val="00C75752"/>
    <w:rsid w:val="00C821D9"/>
    <w:rsid w:val="00C82832"/>
    <w:rsid w:val="00C830F9"/>
    <w:rsid w:val="00C86C5F"/>
    <w:rsid w:val="00C969D4"/>
    <w:rsid w:val="00CB0C71"/>
    <w:rsid w:val="00CB16D4"/>
    <w:rsid w:val="00CB192B"/>
    <w:rsid w:val="00CB3500"/>
    <w:rsid w:val="00CB6E28"/>
    <w:rsid w:val="00CC209A"/>
    <w:rsid w:val="00CD0010"/>
    <w:rsid w:val="00CD0485"/>
    <w:rsid w:val="00CD50D5"/>
    <w:rsid w:val="00CE0417"/>
    <w:rsid w:val="00CE09FE"/>
    <w:rsid w:val="00CE1736"/>
    <w:rsid w:val="00CE3A89"/>
    <w:rsid w:val="00CE5E67"/>
    <w:rsid w:val="00CF0833"/>
    <w:rsid w:val="00CF36B3"/>
    <w:rsid w:val="00D0221A"/>
    <w:rsid w:val="00D03D27"/>
    <w:rsid w:val="00D059B9"/>
    <w:rsid w:val="00D12E46"/>
    <w:rsid w:val="00D14371"/>
    <w:rsid w:val="00D23DBA"/>
    <w:rsid w:val="00D337EA"/>
    <w:rsid w:val="00D34027"/>
    <w:rsid w:val="00D34C16"/>
    <w:rsid w:val="00D41BF2"/>
    <w:rsid w:val="00D41EAC"/>
    <w:rsid w:val="00D50D68"/>
    <w:rsid w:val="00D52CC9"/>
    <w:rsid w:val="00D60B90"/>
    <w:rsid w:val="00D64595"/>
    <w:rsid w:val="00D73A22"/>
    <w:rsid w:val="00D766BF"/>
    <w:rsid w:val="00D7699C"/>
    <w:rsid w:val="00D82DFE"/>
    <w:rsid w:val="00D8362C"/>
    <w:rsid w:val="00D844DA"/>
    <w:rsid w:val="00D87299"/>
    <w:rsid w:val="00D90FF7"/>
    <w:rsid w:val="00D92061"/>
    <w:rsid w:val="00D94BAA"/>
    <w:rsid w:val="00DA360D"/>
    <w:rsid w:val="00DA5375"/>
    <w:rsid w:val="00DA5DB1"/>
    <w:rsid w:val="00DB079B"/>
    <w:rsid w:val="00DB213E"/>
    <w:rsid w:val="00DB2FAE"/>
    <w:rsid w:val="00DB4B7D"/>
    <w:rsid w:val="00DB6419"/>
    <w:rsid w:val="00DB6E20"/>
    <w:rsid w:val="00DB7E42"/>
    <w:rsid w:val="00DC3D40"/>
    <w:rsid w:val="00DC47A6"/>
    <w:rsid w:val="00DD053E"/>
    <w:rsid w:val="00DD0EE2"/>
    <w:rsid w:val="00DD2DD0"/>
    <w:rsid w:val="00DD6FE8"/>
    <w:rsid w:val="00DE388A"/>
    <w:rsid w:val="00DE5283"/>
    <w:rsid w:val="00DF22C3"/>
    <w:rsid w:val="00DF556B"/>
    <w:rsid w:val="00DF5FE5"/>
    <w:rsid w:val="00DF6A30"/>
    <w:rsid w:val="00E02A08"/>
    <w:rsid w:val="00E02A5D"/>
    <w:rsid w:val="00E10085"/>
    <w:rsid w:val="00E122D4"/>
    <w:rsid w:val="00E128D5"/>
    <w:rsid w:val="00E1523C"/>
    <w:rsid w:val="00E1618D"/>
    <w:rsid w:val="00E1725C"/>
    <w:rsid w:val="00E2265F"/>
    <w:rsid w:val="00E25176"/>
    <w:rsid w:val="00E2653D"/>
    <w:rsid w:val="00E34E99"/>
    <w:rsid w:val="00E40842"/>
    <w:rsid w:val="00E42472"/>
    <w:rsid w:val="00E4292E"/>
    <w:rsid w:val="00E4377D"/>
    <w:rsid w:val="00E4454C"/>
    <w:rsid w:val="00E45EA8"/>
    <w:rsid w:val="00E5142E"/>
    <w:rsid w:val="00E5588B"/>
    <w:rsid w:val="00E60811"/>
    <w:rsid w:val="00E60D70"/>
    <w:rsid w:val="00E61E4D"/>
    <w:rsid w:val="00E63601"/>
    <w:rsid w:val="00E6366A"/>
    <w:rsid w:val="00E64D02"/>
    <w:rsid w:val="00E654EC"/>
    <w:rsid w:val="00E66D86"/>
    <w:rsid w:val="00E80999"/>
    <w:rsid w:val="00E8267A"/>
    <w:rsid w:val="00E83B43"/>
    <w:rsid w:val="00E857CD"/>
    <w:rsid w:val="00E85F82"/>
    <w:rsid w:val="00E94F03"/>
    <w:rsid w:val="00EB2AAC"/>
    <w:rsid w:val="00EB4FD1"/>
    <w:rsid w:val="00EB5680"/>
    <w:rsid w:val="00EC02D4"/>
    <w:rsid w:val="00EC07CC"/>
    <w:rsid w:val="00EC1D1E"/>
    <w:rsid w:val="00ED1B5E"/>
    <w:rsid w:val="00ED242D"/>
    <w:rsid w:val="00ED3B6E"/>
    <w:rsid w:val="00ED61C1"/>
    <w:rsid w:val="00ED7CBD"/>
    <w:rsid w:val="00EE1BA8"/>
    <w:rsid w:val="00EE6A8C"/>
    <w:rsid w:val="00EF4A6C"/>
    <w:rsid w:val="00EF6043"/>
    <w:rsid w:val="00F03E77"/>
    <w:rsid w:val="00F13812"/>
    <w:rsid w:val="00F20B7A"/>
    <w:rsid w:val="00F253D4"/>
    <w:rsid w:val="00F31E62"/>
    <w:rsid w:val="00F335EF"/>
    <w:rsid w:val="00F426CD"/>
    <w:rsid w:val="00F46E37"/>
    <w:rsid w:val="00F47E91"/>
    <w:rsid w:val="00F52411"/>
    <w:rsid w:val="00F52A0D"/>
    <w:rsid w:val="00F53C80"/>
    <w:rsid w:val="00F57A69"/>
    <w:rsid w:val="00F65DBB"/>
    <w:rsid w:val="00F6707C"/>
    <w:rsid w:val="00F7272C"/>
    <w:rsid w:val="00F7284B"/>
    <w:rsid w:val="00F72FB7"/>
    <w:rsid w:val="00F74F3D"/>
    <w:rsid w:val="00F81A71"/>
    <w:rsid w:val="00F82F3E"/>
    <w:rsid w:val="00F86746"/>
    <w:rsid w:val="00F91B60"/>
    <w:rsid w:val="00F923D4"/>
    <w:rsid w:val="00FA13BC"/>
    <w:rsid w:val="00FA1C1F"/>
    <w:rsid w:val="00FA1C68"/>
    <w:rsid w:val="00FB1D95"/>
    <w:rsid w:val="00FB4133"/>
    <w:rsid w:val="00FB6A58"/>
    <w:rsid w:val="00FB7755"/>
    <w:rsid w:val="00FC4463"/>
    <w:rsid w:val="00FC6BBC"/>
    <w:rsid w:val="00FD1872"/>
    <w:rsid w:val="00FD5042"/>
    <w:rsid w:val="00FE03B4"/>
    <w:rsid w:val="00FE0727"/>
    <w:rsid w:val="00FE3434"/>
    <w:rsid w:val="00FE64F8"/>
    <w:rsid w:val="00FF3303"/>
    <w:rsid w:val="00FF409F"/>
    <w:rsid w:val="00FF5372"/>
    <w:rsid w:val="00FF6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68432D"/>
  <w15:docId w15:val="{C2D8E07F-6945-4CC4-8477-69F846CB9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spacing w:before="51"/>
      <w:ind w:left="1540" w:hanging="900"/>
      <w:outlineLvl w:val="0"/>
    </w:pPr>
    <w:rPr>
      <w:b/>
      <w:bCs/>
      <w:sz w:val="24"/>
      <w:szCs w:val="24"/>
    </w:rPr>
  </w:style>
  <w:style w:type="paragraph" w:styleId="Heading3">
    <w:name w:val="heading 3"/>
    <w:basedOn w:val="Normal"/>
    <w:next w:val="Normal"/>
    <w:link w:val="Heading3Char"/>
    <w:uiPriority w:val="9"/>
    <w:semiHidden/>
    <w:unhideWhenUsed/>
    <w:qFormat/>
    <w:rsid w:val="0059559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540" w:hanging="90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B213E"/>
    <w:pPr>
      <w:tabs>
        <w:tab w:val="center" w:pos="4680"/>
        <w:tab w:val="right" w:pos="9360"/>
      </w:tabs>
    </w:pPr>
  </w:style>
  <w:style w:type="character" w:customStyle="1" w:styleId="HeaderChar">
    <w:name w:val="Header Char"/>
    <w:basedOn w:val="DefaultParagraphFont"/>
    <w:link w:val="Header"/>
    <w:uiPriority w:val="99"/>
    <w:rsid w:val="00DB213E"/>
    <w:rPr>
      <w:rFonts w:ascii="Calibri" w:eastAsia="Calibri" w:hAnsi="Calibri" w:cs="Calibri"/>
      <w:lang w:bidi="en-US"/>
    </w:rPr>
  </w:style>
  <w:style w:type="paragraph" w:styleId="Footer">
    <w:name w:val="footer"/>
    <w:basedOn w:val="Normal"/>
    <w:link w:val="FooterChar"/>
    <w:uiPriority w:val="99"/>
    <w:unhideWhenUsed/>
    <w:rsid w:val="00DB213E"/>
    <w:pPr>
      <w:tabs>
        <w:tab w:val="center" w:pos="4680"/>
        <w:tab w:val="right" w:pos="9360"/>
      </w:tabs>
    </w:pPr>
  </w:style>
  <w:style w:type="character" w:customStyle="1" w:styleId="FooterChar">
    <w:name w:val="Footer Char"/>
    <w:basedOn w:val="DefaultParagraphFont"/>
    <w:link w:val="Footer"/>
    <w:uiPriority w:val="99"/>
    <w:rsid w:val="00DB213E"/>
    <w:rPr>
      <w:rFonts w:ascii="Calibri" w:eastAsia="Calibri" w:hAnsi="Calibri" w:cs="Calibri"/>
      <w:lang w:bidi="en-US"/>
    </w:rPr>
  </w:style>
  <w:style w:type="paragraph" w:styleId="BalloonText">
    <w:name w:val="Balloon Text"/>
    <w:basedOn w:val="Normal"/>
    <w:link w:val="BalloonTextChar"/>
    <w:uiPriority w:val="99"/>
    <w:semiHidden/>
    <w:unhideWhenUsed/>
    <w:rsid w:val="005C6C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6C9D"/>
    <w:rPr>
      <w:rFonts w:ascii="Segoe UI" w:eastAsia="Calibri" w:hAnsi="Segoe UI" w:cs="Segoe UI"/>
      <w:sz w:val="18"/>
      <w:szCs w:val="18"/>
      <w:lang w:bidi="en-US"/>
    </w:rPr>
  </w:style>
  <w:style w:type="table" w:styleId="TableGrid">
    <w:name w:val="Table Grid"/>
    <w:basedOn w:val="TableNormal"/>
    <w:uiPriority w:val="39"/>
    <w:rsid w:val="005C6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A969A9"/>
    <w:rPr>
      <w:sz w:val="16"/>
      <w:szCs w:val="16"/>
    </w:rPr>
  </w:style>
  <w:style w:type="paragraph" w:styleId="CommentText">
    <w:name w:val="annotation text"/>
    <w:basedOn w:val="Normal"/>
    <w:link w:val="CommentTextChar"/>
    <w:semiHidden/>
    <w:rsid w:val="00A969A9"/>
    <w:pPr>
      <w:autoSpaceDE/>
      <w:autoSpaceDN/>
    </w:pPr>
    <w:rPr>
      <w:rFonts w:ascii="Courier" w:eastAsia="Times New Roman" w:hAnsi="Courier" w:cs="Times New Roman"/>
      <w:snapToGrid w:val="0"/>
      <w:sz w:val="20"/>
      <w:szCs w:val="20"/>
      <w:lang w:bidi="ar-SA"/>
    </w:rPr>
  </w:style>
  <w:style w:type="character" w:customStyle="1" w:styleId="CommentTextChar">
    <w:name w:val="Comment Text Char"/>
    <w:basedOn w:val="DefaultParagraphFont"/>
    <w:link w:val="CommentText"/>
    <w:semiHidden/>
    <w:rsid w:val="00A969A9"/>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5165FC"/>
    <w:pPr>
      <w:autoSpaceDE w:val="0"/>
      <w:autoSpaceDN w:val="0"/>
    </w:pPr>
    <w:rPr>
      <w:rFonts w:ascii="Calibri" w:eastAsia="Calibri" w:hAnsi="Calibri" w:cs="Calibri"/>
      <w:b/>
      <w:bCs/>
      <w:snapToGrid/>
      <w:lang w:bidi="en-US"/>
    </w:rPr>
  </w:style>
  <w:style w:type="character" w:customStyle="1" w:styleId="CommentSubjectChar">
    <w:name w:val="Comment Subject Char"/>
    <w:basedOn w:val="CommentTextChar"/>
    <w:link w:val="CommentSubject"/>
    <w:uiPriority w:val="99"/>
    <w:semiHidden/>
    <w:rsid w:val="005165FC"/>
    <w:rPr>
      <w:rFonts w:ascii="Calibri" w:eastAsia="Calibri" w:hAnsi="Calibri" w:cs="Calibri"/>
      <w:b/>
      <w:bCs/>
      <w:snapToGrid/>
      <w:sz w:val="20"/>
      <w:szCs w:val="20"/>
      <w:lang w:bidi="en-US"/>
    </w:rPr>
  </w:style>
  <w:style w:type="paragraph" w:styleId="NormalWeb">
    <w:name w:val="Normal (Web)"/>
    <w:basedOn w:val="Normal"/>
    <w:uiPriority w:val="99"/>
    <w:unhideWhenUsed/>
    <w:rsid w:val="001B0CC2"/>
    <w:pPr>
      <w:widowControl/>
      <w:autoSpaceDE/>
      <w:autoSpaceDN/>
    </w:pPr>
    <w:rPr>
      <w:rFonts w:eastAsiaTheme="minorHAnsi"/>
      <w:lang w:bidi="ar-SA"/>
    </w:rPr>
  </w:style>
  <w:style w:type="character" w:styleId="Hyperlink">
    <w:name w:val="Hyperlink"/>
    <w:basedOn w:val="DefaultParagraphFont"/>
    <w:uiPriority w:val="99"/>
    <w:semiHidden/>
    <w:unhideWhenUsed/>
    <w:rsid w:val="00E61E4D"/>
    <w:rPr>
      <w:color w:val="0000FF"/>
      <w:u w:val="single"/>
    </w:rPr>
  </w:style>
  <w:style w:type="character" w:customStyle="1" w:styleId="content11">
    <w:name w:val="content11"/>
    <w:rsid w:val="00E61E4D"/>
    <w:rPr>
      <w:rFonts w:ascii="Arial" w:hAnsi="Arial" w:cs="Arial" w:hint="default"/>
      <w:color w:val="414040"/>
      <w:sz w:val="18"/>
      <w:szCs w:val="18"/>
    </w:rPr>
  </w:style>
  <w:style w:type="character" w:customStyle="1" w:styleId="Heading3Char">
    <w:name w:val="Heading 3 Char"/>
    <w:basedOn w:val="DefaultParagraphFont"/>
    <w:link w:val="Heading3"/>
    <w:uiPriority w:val="9"/>
    <w:semiHidden/>
    <w:rsid w:val="0059559E"/>
    <w:rPr>
      <w:rFonts w:asciiTheme="majorHAnsi" w:eastAsiaTheme="majorEastAsia" w:hAnsiTheme="majorHAnsi" w:cstheme="majorBidi"/>
      <w:color w:val="243F60" w:themeColor="accent1" w:themeShade="7F"/>
      <w:sz w:val="24"/>
      <w:szCs w:val="24"/>
      <w:lang w:bidi="en-US"/>
    </w:rPr>
  </w:style>
  <w:style w:type="paragraph" w:customStyle="1" w:styleId="Default">
    <w:name w:val="Default"/>
    <w:rsid w:val="00265F1A"/>
    <w:pPr>
      <w:widowControl/>
      <w:adjustRightInd w:val="0"/>
    </w:pPr>
    <w:rPr>
      <w:rFonts w:ascii="Times New Roman" w:hAnsi="Times New Roman" w:cs="Times New Roman"/>
      <w:color w:val="000000"/>
      <w:sz w:val="24"/>
      <w:szCs w:val="24"/>
    </w:rPr>
  </w:style>
  <w:style w:type="character" w:customStyle="1" w:styleId="BodyTextChar">
    <w:name w:val="Body Text Char"/>
    <w:basedOn w:val="DefaultParagraphFont"/>
    <w:link w:val="BodyText"/>
    <w:uiPriority w:val="1"/>
    <w:rsid w:val="005A2243"/>
    <w:rPr>
      <w:rFonts w:ascii="Calibri" w:eastAsia="Calibri" w:hAnsi="Calibri" w:cs="Calibri"/>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46560">
      <w:bodyDiv w:val="1"/>
      <w:marLeft w:val="0"/>
      <w:marRight w:val="0"/>
      <w:marTop w:val="0"/>
      <w:marBottom w:val="0"/>
      <w:divBdr>
        <w:top w:val="none" w:sz="0" w:space="0" w:color="auto"/>
        <w:left w:val="none" w:sz="0" w:space="0" w:color="auto"/>
        <w:bottom w:val="none" w:sz="0" w:space="0" w:color="auto"/>
        <w:right w:val="none" w:sz="0" w:space="0" w:color="auto"/>
      </w:divBdr>
    </w:div>
    <w:div w:id="21979007">
      <w:bodyDiv w:val="1"/>
      <w:marLeft w:val="0"/>
      <w:marRight w:val="0"/>
      <w:marTop w:val="0"/>
      <w:marBottom w:val="0"/>
      <w:divBdr>
        <w:top w:val="none" w:sz="0" w:space="0" w:color="auto"/>
        <w:left w:val="none" w:sz="0" w:space="0" w:color="auto"/>
        <w:bottom w:val="none" w:sz="0" w:space="0" w:color="auto"/>
        <w:right w:val="none" w:sz="0" w:space="0" w:color="auto"/>
      </w:divBdr>
    </w:div>
    <w:div w:id="110632681">
      <w:bodyDiv w:val="1"/>
      <w:marLeft w:val="0"/>
      <w:marRight w:val="0"/>
      <w:marTop w:val="0"/>
      <w:marBottom w:val="0"/>
      <w:divBdr>
        <w:top w:val="none" w:sz="0" w:space="0" w:color="auto"/>
        <w:left w:val="none" w:sz="0" w:space="0" w:color="auto"/>
        <w:bottom w:val="none" w:sz="0" w:space="0" w:color="auto"/>
        <w:right w:val="none" w:sz="0" w:space="0" w:color="auto"/>
      </w:divBdr>
    </w:div>
    <w:div w:id="156968433">
      <w:bodyDiv w:val="1"/>
      <w:marLeft w:val="0"/>
      <w:marRight w:val="0"/>
      <w:marTop w:val="0"/>
      <w:marBottom w:val="0"/>
      <w:divBdr>
        <w:top w:val="none" w:sz="0" w:space="0" w:color="auto"/>
        <w:left w:val="none" w:sz="0" w:space="0" w:color="auto"/>
        <w:bottom w:val="none" w:sz="0" w:space="0" w:color="auto"/>
        <w:right w:val="none" w:sz="0" w:space="0" w:color="auto"/>
      </w:divBdr>
    </w:div>
    <w:div w:id="177239472">
      <w:bodyDiv w:val="1"/>
      <w:marLeft w:val="0"/>
      <w:marRight w:val="0"/>
      <w:marTop w:val="0"/>
      <w:marBottom w:val="0"/>
      <w:divBdr>
        <w:top w:val="none" w:sz="0" w:space="0" w:color="auto"/>
        <w:left w:val="none" w:sz="0" w:space="0" w:color="auto"/>
        <w:bottom w:val="none" w:sz="0" w:space="0" w:color="auto"/>
        <w:right w:val="none" w:sz="0" w:space="0" w:color="auto"/>
      </w:divBdr>
    </w:div>
    <w:div w:id="183709432">
      <w:bodyDiv w:val="1"/>
      <w:marLeft w:val="0"/>
      <w:marRight w:val="0"/>
      <w:marTop w:val="0"/>
      <w:marBottom w:val="0"/>
      <w:divBdr>
        <w:top w:val="none" w:sz="0" w:space="0" w:color="auto"/>
        <w:left w:val="none" w:sz="0" w:space="0" w:color="auto"/>
        <w:bottom w:val="none" w:sz="0" w:space="0" w:color="auto"/>
        <w:right w:val="none" w:sz="0" w:space="0" w:color="auto"/>
      </w:divBdr>
    </w:div>
    <w:div w:id="224100201">
      <w:bodyDiv w:val="1"/>
      <w:marLeft w:val="0"/>
      <w:marRight w:val="0"/>
      <w:marTop w:val="0"/>
      <w:marBottom w:val="0"/>
      <w:divBdr>
        <w:top w:val="none" w:sz="0" w:space="0" w:color="auto"/>
        <w:left w:val="none" w:sz="0" w:space="0" w:color="auto"/>
        <w:bottom w:val="none" w:sz="0" w:space="0" w:color="auto"/>
        <w:right w:val="none" w:sz="0" w:space="0" w:color="auto"/>
      </w:divBdr>
    </w:div>
    <w:div w:id="249586314">
      <w:bodyDiv w:val="1"/>
      <w:marLeft w:val="0"/>
      <w:marRight w:val="0"/>
      <w:marTop w:val="0"/>
      <w:marBottom w:val="0"/>
      <w:divBdr>
        <w:top w:val="none" w:sz="0" w:space="0" w:color="auto"/>
        <w:left w:val="none" w:sz="0" w:space="0" w:color="auto"/>
        <w:bottom w:val="none" w:sz="0" w:space="0" w:color="auto"/>
        <w:right w:val="none" w:sz="0" w:space="0" w:color="auto"/>
      </w:divBdr>
    </w:div>
    <w:div w:id="313027905">
      <w:bodyDiv w:val="1"/>
      <w:marLeft w:val="0"/>
      <w:marRight w:val="0"/>
      <w:marTop w:val="0"/>
      <w:marBottom w:val="0"/>
      <w:divBdr>
        <w:top w:val="none" w:sz="0" w:space="0" w:color="auto"/>
        <w:left w:val="none" w:sz="0" w:space="0" w:color="auto"/>
        <w:bottom w:val="none" w:sz="0" w:space="0" w:color="auto"/>
        <w:right w:val="none" w:sz="0" w:space="0" w:color="auto"/>
      </w:divBdr>
    </w:div>
    <w:div w:id="353271334">
      <w:bodyDiv w:val="1"/>
      <w:marLeft w:val="0"/>
      <w:marRight w:val="0"/>
      <w:marTop w:val="0"/>
      <w:marBottom w:val="0"/>
      <w:divBdr>
        <w:top w:val="none" w:sz="0" w:space="0" w:color="auto"/>
        <w:left w:val="none" w:sz="0" w:space="0" w:color="auto"/>
        <w:bottom w:val="none" w:sz="0" w:space="0" w:color="auto"/>
        <w:right w:val="none" w:sz="0" w:space="0" w:color="auto"/>
      </w:divBdr>
    </w:div>
    <w:div w:id="536239330">
      <w:bodyDiv w:val="1"/>
      <w:marLeft w:val="0"/>
      <w:marRight w:val="0"/>
      <w:marTop w:val="0"/>
      <w:marBottom w:val="0"/>
      <w:divBdr>
        <w:top w:val="none" w:sz="0" w:space="0" w:color="auto"/>
        <w:left w:val="none" w:sz="0" w:space="0" w:color="auto"/>
        <w:bottom w:val="none" w:sz="0" w:space="0" w:color="auto"/>
        <w:right w:val="none" w:sz="0" w:space="0" w:color="auto"/>
      </w:divBdr>
    </w:div>
    <w:div w:id="536814667">
      <w:bodyDiv w:val="1"/>
      <w:marLeft w:val="0"/>
      <w:marRight w:val="0"/>
      <w:marTop w:val="0"/>
      <w:marBottom w:val="0"/>
      <w:divBdr>
        <w:top w:val="none" w:sz="0" w:space="0" w:color="auto"/>
        <w:left w:val="none" w:sz="0" w:space="0" w:color="auto"/>
        <w:bottom w:val="none" w:sz="0" w:space="0" w:color="auto"/>
        <w:right w:val="none" w:sz="0" w:space="0" w:color="auto"/>
      </w:divBdr>
    </w:div>
    <w:div w:id="701133220">
      <w:bodyDiv w:val="1"/>
      <w:marLeft w:val="0"/>
      <w:marRight w:val="0"/>
      <w:marTop w:val="0"/>
      <w:marBottom w:val="0"/>
      <w:divBdr>
        <w:top w:val="none" w:sz="0" w:space="0" w:color="auto"/>
        <w:left w:val="none" w:sz="0" w:space="0" w:color="auto"/>
        <w:bottom w:val="none" w:sz="0" w:space="0" w:color="auto"/>
        <w:right w:val="none" w:sz="0" w:space="0" w:color="auto"/>
      </w:divBdr>
    </w:div>
    <w:div w:id="835195509">
      <w:bodyDiv w:val="1"/>
      <w:marLeft w:val="0"/>
      <w:marRight w:val="0"/>
      <w:marTop w:val="0"/>
      <w:marBottom w:val="0"/>
      <w:divBdr>
        <w:top w:val="none" w:sz="0" w:space="0" w:color="auto"/>
        <w:left w:val="none" w:sz="0" w:space="0" w:color="auto"/>
        <w:bottom w:val="none" w:sz="0" w:space="0" w:color="auto"/>
        <w:right w:val="none" w:sz="0" w:space="0" w:color="auto"/>
      </w:divBdr>
    </w:div>
    <w:div w:id="1023092851">
      <w:bodyDiv w:val="1"/>
      <w:marLeft w:val="0"/>
      <w:marRight w:val="0"/>
      <w:marTop w:val="0"/>
      <w:marBottom w:val="0"/>
      <w:divBdr>
        <w:top w:val="none" w:sz="0" w:space="0" w:color="auto"/>
        <w:left w:val="none" w:sz="0" w:space="0" w:color="auto"/>
        <w:bottom w:val="none" w:sz="0" w:space="0" w:color="auto"/>
        <w:right w:val="none" w:sz="0" w:space="0" w:color="auto"/>
      </w:divBdr>
    </w:div>
    <w:div w:id="1118135714">
      <w:bodyDiv w:val="1"/>
      <w:marLeft w:val="0"/>
      <w:marRight w:val="0"/>
      <w:marTop w:val="0"/>
      <w:marBottom w:val="0"/>
      <w:divBdr>
        <w:top w:val="none" w:sz="0" w:space="0" w:color="auto"/>
        <w:left w:val="none" w:sz="0" w:space="0" w:color="auto"/>
        <w:bottom w:val="none" w:sz="0" w:space="0" w:color="auto"/>
        <w:right w:val="none" w:sz="0" w:space="0" w:color="auto"/>
      </w:divBdr>
    </w:div>
    <w:div w:id="1295332070">
      <w:bodyDiv w:val="1"/>
      <w:marLeft w:val="0"/>
      <w:marRight w:val="0"/>
      <w:marTop w:val="0"/>
      <w:marBottom w:val="0"/>
      <w:divBdr>
        <w:top w:val="none" w:sz="0" w:space="0" w:color="auto"/>
        <w:left w:val="none" w:sz="0" w:space="0" w:color="auto"/>
        <w:bottom w:val="none" w:sz="0" w:space="0" w:color="auto"/>
        <w:right w:val="none" w:sz="0" w:space="0" w:color="auto"/>
      </w:divBdr>
    </w:div>
    <w:div w:id="1308314390">
      <w:bodyDiv w:val="1"/>
      <w:marLeft w:val="0"/>
      <w:marRight w:val="0"/>
      <w:marTop w:val="0"/>
      <w:marBottom w:val="0"/>
      <w:divBdr>
        <w:top w:val="none" w:sz="0" w:space="0" w:color="auto"/>
        <w:left w:val="none" w:sz="0" w:space="0" w:color="auto"/>
        <w:bottom w:val="none" w:sz="0" w:space="0" w:color="auto"/>
        <w:right w:val="none" w:sz="0" w:space="0" w:color="auto"/>
      </w:divBdr>
    </w:div>
    <w:div w:id="1373916856">
      <w:bodyDiv w:val="1"/>
      <w:marLeft w:val="0"/>
      <w:marRight w:val="0"/>
      <w:marTop w:val="0"/>
      <w:marBottom w:val="0"/>
      <w:divBdr>
        <w:top w:val="none" w:sz="0" w:space="0" w:color="auto"/>
        <w:left w:val="none" w:sz="0" w:space="0" w:color="auto"/>
        <w:bottom w:val="none" w:sz="0" w:space="0" w:color="auto"/>
        <w:right w:val="none" w:sz="0" w:space="0" w:color="auto"/>
      </w:divBdr>
    </w:div>
    <w:div w:id="1381322471">
      <w:bodyDiv w:val="1"/>
      <w:marLeft w:val="0"/>
      <w:marRight w:val="0"/>
      <w:marTop w:val="0"/>
      <w:marBottom w:val="0"/>
      <w:divBdr>
        <w:top w:val="none" w:sz="0" w:space="0" w:color="auto"/>
        <w:left w:val="none" w:sz="0" w:space="0" w:color="auto"/>
        <w:bottom w:val="none" w:sz="0" w:space="0" w:color="auto"/>
        <w:right w:val="none" w:sz="0" w:space="0" w:color="auto"/>
      </w:divBdr>
    </w:div>
    <w:div w:id="1430739439">
      <w:bodyDiv w:val="1"/>
      <w:marLeft w:val="0"/>
      <w:marRight w:val="0"/>
      <w:marTop w:val="0"/>
      <w:marBottom w:val="0"/>
      <w:divBdr>
        <w:top w:val="none" w:sz="0" w:space="0" w:color="auto"/>
        <w:left w:val="none" w:sz="0" w:space="0" w:color="auto"/>
        <w:bottom w:val="none" w:sz="0" w:space="0" w:color="auto"/>
        <w:right w:val="none" w:sz="0" w:space="0" w:color="auto"/>
      </w:divBdr>
    </w:div>
    <w:div w:id="1432698918">
      <w:bodyDiv w:val="1"/>
      <w:marLeft w:val="0"/>
      <w:marRight w:val="0"/>
      <w:marTop w:val="0"/>
      <w:marBottom w:val="0"/>
      <w:divBdr>
        <w:top w:val="none" w:sz="0" w:space="0" w:color="auto"/>
        <w:left w:val="none" w:sz="0" w:space="0" w:color="auto"/>
        <w:bottom w:val="none" w:sz="0" w:space="0" w:color="auto"/>
        <w:right w:val="none" w:sz="0" w:space="0" w:color="auto"/>
      </w:divBdr>
      <w:divsChild>
        <w:div w:id="22367053">
          <w:marLeft w:val="547"/>
          <w:marRight w:val="0"/>
          <w:marTop w:val="0"/>
          <w:marBottom w:val="0"/>
          <w:divBdr>
            <w:top w:val="none" w:sz="0" w:space="0" w:color="auto"/>
            <w:left w:val="none" w:sz="0" w:space="0" w:color="auto"/>
            <w:bottom w:val="none" w:sz="0" w:space="0" w:color="auto"/>
            <w:right w:val="none" w:sz="0" w:space="0" w:color="auto"/>
          </w:divBdr>
        </w:div>
      </w:divsChild>
    </w:div>
    <w:div w:id="1443958622">
      <w:bodyDiv w:val="1"/>
      <w:marLeft w:val="0"/>
      <w:marRight w:val="0"/>
      <w:marTop w:val="0"/>
      <w:marBottom w:val="0"/>
      <w:divBdr>
        <w:top w:val="none" w:sz="0" w:space="0" w:color="auto"/>
        <w:left w:val="none" w:sz="0" w:space="0" w:color="auto"/>
        <w:bottom w:val="none" w:sz="0" w:space="0" w:color="auto"/>
        <w:right w:val="none" w:sz="0" w:space="0" w:color="auto"/>
      </w:divBdr>
    </w:div>
    <w:div w:id="1683779268">
      <w:bodyDiv w:val="1"/>
      <w:marLeft w:val="0"/>
      <w:marRight w:val="0"/>
      <w:marTop w:val="0"/>
      <w:marBottom w:val="0"/>
      <w:divBdr>
        <w:top w:val="none" w:sz="0" w:space="0" w:color="auto"/>
        <w:left w:val="none" w:sz="0" w:space="0" w:color="auto"/>
        <w:bottom w:val="none" w:sz="0" w:space="0" w:color="auto"/>
        <w:right w:val="none" w:sz="0" w:space="0" w:color="auto"/>
      </w:divBdr>
    </w:div>
    <w:div w:id="1812092575">
      <w:bodyDiv w:val="1"/>
      <w:marLeft w:val="0"/>
      <w:marRight w:val="0"/>
      <w:marTop w:val="0"/>
      <w:marBottom w:val="0"/>
      <w:divBdr>
        <w:top w:val="none" w:sz="0" w:space="0" w:color="auto"/>
        <w:left w:val="none" w:sz="0" w:space="0" w:color="auto"/>
        <w:bottom w:val="none" w:sz="0" w:space="0" w:color="auto"/>
        <w:right w:val="none" w:sz="0" w:space="0" w:color="auto"/>
      </w:divBdr>
    </w:div>
    <w:div w:id="1861703683">
      <w:bodyDiv w:val="1"/>
      <w:marLeft w:val="0"/>
      <w:marRight w:val="0"/>
      <w:marTop w:val="0"/>
      <w:marBottom w:val="0"/>
      <w:divBdr>
        <w:top w:val="none" w:sz="0" w:space="0" w:color="auto"/>
        <w:left w:val="none" w:sz="0" w:space="0" w:color="auto"/>
        <w:bottom w:val="none" w:sz="0" w:space="0" w:color="auto"/>
        <w:right w:val="none" w:sz="0" w:space="0" w:color="auto"/>
      </w:divBdr>
    </w:div>
    <w:div w:id="1878078133">
      <w:bodyDiv w:val="1"/>
      <w:marLeft w:val="0"/>
      <w:marRight w:val="0"/>
      <w:marTop w:val="0"/>
      <w:marBottom w:val="0"/>
      <w:divBdr>
        <w:top w:val="none" w:sz="0" w:space="0" w:color="auto"/>
        <w:left w:val="none" w:sz="0" w:space="0" w:color="auto"/>
        <w:bottom w:val="none" w:sz="0" w:space="0" w:color="auto"/>
        <w:right w:val="none" w:sz="0" w:space="0" w:color="auto"/>
      </w:divBdr>
    </w:div>
    <w:div w:id="1892568170">
      <w:bodyDiv w:val="1"/>
      <w:marLeft w:val="0"/>
      <w:marRight w:val="0"/>
      <w:marTop w:val="0"/>
      <w:marBottom w:val="0"/>
      <w:divBdr>
        <w:top w:val="none" w:sz="0" w:space="0" w:color="auto"/>
        <w:left w:val="none" w:sz="0" w:space="0" w:color="auto"/>
        <w:bottom w:val="none" w:sz="0" w:space="0" w:color="auto"/>
        <w:right w:val="none" w:sz="0" w:space="0" w:color="auto"/>
      </w:divBdr>
    </w:div>
    <w:div w:id="2118481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15011</Words>
  <Characters>85564</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100375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Chad M. Johnson</dc:creator>
  <cp:lastModifiedBy>Cranfill, Emily</cp:lastModifiedBy>
  <cp:revision>2</cp:revision>
  <dcterms:created xsi:type="dcterms:W3CDTF">2020-09-01T14:00:00Z</dcterms:created>
  <dcterms:modified xsi:type="dcterms:W3CDTF">2020-09-01T14:00:00Z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Acrobat PDFMaker 20 for Word</vt:lpwstr>
  </property>
  <property fmtid="{D5CDD505-2E9C-101B-9397-08002B2CF9AE}" pid="4" name="LastSaved">
    <vt:filetime>2020-04-17T00:00:00Z</vt:filetime>
  </property>
</Properties>
</file>